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015E" w14:textId="77777777" w:rsidR="00435ED5" w:rsidRDefault="00435ED5" w:rsidP="00435ED5">
      <w:pPr>
        <w:spacing w:after="0" w:line="240" w:lineRule="auto"/>
        <w:jc w:val="center"/>
        <w:rPr>
          <w:rFonts w:ascii="Calibri" w:hAnsi="Calibri" w:cs="Calibri"/>
          <w:b/>
          <w:bCs/>
          <w:sz w:val="22"/>
          <w:szCs w:val="22"/>
        </w:rPr>
      </w:pPr>
      <w:r w:rsidRPr="00435ED5">
        <w:rPr>
          <w:rFonts w:ascii="Calibri" w:hAnsi="Calibri" w:cs="Calibri"/>
          <w:b/>
          <w:bCs/>
          <w:sz w:val="22"/>
          <w:szCs w:val="22"/>
        </w:rPr>
        <w:t>THE JOHN GRISS CHARITY</w:t>
      </w:r>
    </w:p>
    <w:p w14:paraId="2E562249" w14:textId="77777777" w:rsidR="0013711D" w:rsidRPr="00435ED5" w:rsidRDefault="0013711D" w:rsidP="00435ED5">
      <w:pPr>
        <w:spacing w:after="0" w:line="240" w:lineRule="auto"/>
        <w:jc w:val="center"/>
        <w:rPr>
          <w:rFonts w:ascii="Calibri" w:hAnsi="Calibri" w:cs="Calibri"/>
          <w:b/>
          <w:bCs/>
          <w:sz w:val="22"/>
          <w:szCs w:val="22"/>
        </w:rPr>
      </w:pPr>
    </w:p>
    <w:p w14:paraId="461BD35E" w14:textId="1A621DE7" w:rsidR="00BB71BE" w:rsidRPr="00435ED5" w:rsidRDefault="00435ED5" w:rsidP="00435ED5">
      <w:pPr>
        <w:spacing w:after="0" w:line="240" w:lineRule="auto"/>
        <w:jc w:val="center"/>
        <w:rPr>
          <w:rFonts w:ascii="Calibri" w:hAnsi="Calibri" w:cs="Calibri"/>
          <w:b/>
          <w:bCs/>
          <w:sz w:val="22"/>
          <w:szCs w:val="22"/>
        </w:rPr>
      </w:pPr>
      <w:r w:rsidRPr="00435ED5">
        <w:rPr>
          <w:rFonts w:ascii="Calibri" w:hAnsi="Calibri" w:cs="Calibri"/>
          <w:b/>
          <w:bCs/>
          <w:sz w:val="22"/>
          <w:szCs w:val="22"/>
        </w:rPr>
        <w:t>Social Media Policy and Procedures Policy Statement</w:t>
      </w:r>
    </w:p>
    <w:p w14:paraId="792341EA" w14:textId="77777777" w:rsidR="00BB71BE" w:rsidRPr="00435ED5" w:rsidRDefault="00BB71BE" w:rsidP="00435ED5">
      <w:pPr>
        <w:spacing w:after="0" w:line="240" w:lineRule="auto"/>
        <w:rPr>
          <w:rFonts w:ascii="Calibri" w:hAnsi="Calibri" w:cs="Calibri"/>
          <w:sz w:val="22"/>
          <w:szCs w:val="22"/>
        </w:rPr>
      </w:pPr>
    </w:p>
    <w:p w14:paraId="1074112F" w14:textId="1E60BCAF" w:rsidR="00C9500E" w:rsidRPr="00435ED5" w:rsidRDefault="00BB71BE" w:rsidP="00435ED5">
      <w:pPr>
        <w:spacing w:after="0" w:line="240" w:lineRule="auto"/>
        <w:rPr>
          <w:rFonts w:ascii="Calibri" w:hAnsi="Calibri" w:cs="Calibri"/>
          <w:sz w:val="22"/>
          <w:szCs w:val="22"/>
        </w:rPr>
      </w:pPr>
      <w:r w:rsidRPr="00435ED5">
        <w:rPr>
          <w:rFonts w:ascii="Calibri" w:hAnsi="Calibri" w:cs="Calibri"/>
          <w:sz w:val="22"/>
          <w:szCs w:val="22"/>
        </w:rPr>
        <w:t xml:space="preserve">The John Griss Charity </w:t>
      </w:r>
      <w:r w:rsidR="00691B35" w:rsidRPr="00435ED5">
        <w:rPr>
          <w:rFonts w:ascii="Calibri" w:hAnsi="Calibri" w:cs="Calibri"/>
          <w:sz w:val="22"/>
          <w:szCs w:val="22"/>
        </w:rPr>
        <w:t xml:space="preserve">recognises the value of social media in communicating with supporters, promoting our work, engaging stakeholders, and raising awareness. This policy ensures that social media use aligns with our mission, values, and legal obligations, and protects our reputation and the safety of all involved. </w:t>
      </w:r>
    </w:p>
    <w:p w14:paraId="286FE612" w14:textId="77777777" w:rsidR="00C9500E" w:rsidRPr="00435ED5" w:rsidRDefault="00C9500E" w:rsidP="00435ED5">
      <w:pPr>
        <w:spacing w:after="0" w:line="240" w:lineRule="auto"/>
        <w:rPr>
          <w:rFonts w:ascii="Calibri" w:hAnsi="Calibri" w:cs="Calibri"/>
          <w:sz w:val="22"/>
          <w:szCs w:val="22"/>
        </w:rPr>
      </w:pPr>
    </w:p>
    <w:p w14:paraId="48C731E5" w14:textId="77777777" w:rsidR="00BB71BE" w:rsidRPr="00435ED5" w:rsidRDefault="00691B35" w:rsidP="00435ED5">
      <w:pPr>
        <w:spacing w:after="0" w:line="240" w:lineRule="auto"/>
        <w:rPr>
          <w:rFonts w:ascii="Calibri" w:hAnsi="Calibri" w:cs="Calibri"/>
          <w:b/>
          <w:bCs/>
          <w:sz w:val="22"/>
          <w:szCs w:val="22"/>
        </w:rPr>
      </w:pPr>
      <w:r w:rsidRPr="00435ED5">
        <w:rPr>
          <w:rFonts w:ascii="Calibri" w:hAnsi="Calibri" w:cs="Calibri"/>
          <w:b/>
          <w:bCs/>
          <w:sz w:val="22"/>
          <w:szCs w:val="22"/>
        </w:rPr>
        <w:t>PURPOSE</w:t>
      </w:r>
    </w:p>
    <w:p w14:paraId="42AC5941" w14:textId="77777777" w:rsidR="00BB71BE"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This policy sets out clear guidelines on the appropriate use of social media by trustees, staff, volunteers, and representatives of the charity. It aims to: </w:t>
      </w:r>
    </w:p>
    <w:p w14:paraId="4A6DF5BF" w14:textId="77777777" w:rsidR="00435ED5" w:rsidRPr="00435ED5" w:rsidRDefault="00435ED5" w:rsidP="00435ED5">
      <w:pPr>
        <w:spacing w:after="0" w:line="240" w:lineRule="auto"/>
        <w:rPr>
          <w:rFonts w:ascii="Calibri" w:hAnsi="Calibri" w:cs="Calibri"/>
          <w:sz w:val="22"/>
          <w:szCs w:val="22"/>
        </w:rPr>
      </w:pPr>
    </w:p>
    <w:p w14:paraId="49768A47" w14:textId="582A391B"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a. </w:t>
      </w:r>
      <w:r w:rsidR="00BB71BE" w:rsidRPr="00435ED5">
        <w:rPr>
          <w:rFonts w:ascii="Calibri" w:hAnsi="Calibri" w:cs="Calibri"/>
          <w:sz w:val="22"/>
          <w:szCs w:val="22"/>
        </w:rPr>
        <w:t>Promote responsible and effective use of social media</w:t>
      </w:r>
    </w:p>
    <w:p w14:paraId="18916B9E" w14:textId="00EFDD22" w:rsidR="00BB71BE" w:rsidRPr="00435ED5" w:rsidRDefault="00691B35" w:rsidP="00435ED5">
      <w:pPr>
        <w:spacing w:after="0" w:line="240" w:lineRule="auto"/>
        <w:rPr>
          <w:rFonts w:ascii="Calibri" w:hAnsi="Calibri" w:cs="Calibri"/>
          <w:b/>
          <w:bCs/>
          <w:sz w:val="22"/>
          <w:szCs w:val="22"/>
        </w:rPr>
      </w:pPr>
      <w:r w:rsidRPr="00435ED5">
        <w:rPr>
          <w:rFonts w:ascii="Calibri" w:hAnsi="Calibri" w:cs="Calibri"/>
          <w:sz w:val="22"/>
          <w:szCs w:val="22"/>
        </w:rPr>
        <w:t xml:space="preserve">b. </w:t>
      </w:r>
      <w:r w:rsidR="00BB71BE" w:rsidRPr="00435ED5">
        <w:rPr>
          <w:rFonts w:ascii="Calibri" w:hAnsi="Calibri" w:cs="Calibri"/>
          <w:sz w:val="22"/>
          <w:szCs w:val="22"/>
        </w:rPr>
        <w:t>Protect the charity’s reputation</w:t>
      </w:r>
    </w:p>
    <w:p w14:paraId="5D4672B4" w14:textId="7DF3522F"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c. </w:t>
      </w:r>
      <w:r w:rsidR="00BB71BE" w:rsidRPr="00435ED5">
        <w:rPr>
          <w:rFonts w:ascii="Calibri" w:hAnsi="Calibri" w:cs="Calibri"/>
          <w:sz w:val="22"/>
          <w:szCs w:val="22"/>
        </w:rPr>
        <w:t>Prevent misuse or harmful conduct online</w:t>
      </w:r>
    </w:p>
    <w:p w14:paraId="33BD1DB9" w14:textId="031E5BDA" w:rsidR="00C9500E"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d. </w:t>
      </w:r>
      <w:r w:rsidR="00BB71BE" w:rsidRPr="00435ED5">
        <w:rPr>
          <w:rFonts w:ascii="Calibri" w:hAnsi="Calibri" w:cs="Calibri"/>
          <w:sz w:val="22"/>
          <w:szCs w:val="22"/>
        </w:rPr>
        <w:t>Clarify roles and responsibilities for official and personal social media use</w:t>
      </w:r>
    </w:p>
    <w:p w14:paraId="07FA0FC6" w14:textId="77777777" w:rsidR="00435ED5" w:rsidRPr="00435ED5" w:rsidRDefault="00435ED5" w:rsidP="00435ED5">
      <w:pPr>
        <w:spacing w:after="0" w:line="240" w:lineRule="auto"/>
        <w:rPr>
          <w:rFonts w:ascii="Calibri" w:hAnsi="Calibri" w:cs="Calibri"/>
          <w:sz w:val="22"/>
          <w:szCs w:val="22"/>
        </w:rPr>
      </w:pPr>
    </w:p>
    <w:p w14:paraId="426D92DC" w14:textId="77777777" w:rsidR="00BB71BE" w:rsidRPr="00435ED5" w:rsidRDefault="00691B35" w:rsidP="00435ED5">
      <w:pPr>
        <w:spacing w:after="0" w:line="240" w:lineRule="auto"/>
        <w:rPr>
          <w:rFonts w:ascii="Calibri" w:hAnsi="Calibri" w:cs="Calibri"/>
          <w:b/>
          <w:bCs/>
          <w:sz w:val="22"/>
          <w:szCs w:val="22"/>
        </w:rPr>
      </w:pPr>
      <w:r w:rsidRPr="00435ED5">
        <w:rPr>
          <w:rFonts w:ascii="Calibri" w:hAnsi="Calibri" w:cs="Calibri"/>
          <w:b/>
          <w:bCs/>
          <w:sz w:val="22"/>
          <w:szCs w:val="22"/>
        </w:rPr>
        <w:t>SCOPE</w:t>
      </w:r>
    </w:p>
    <w:p w14:paraId="7C8EE5FB" w14:textId="77777777" w:rsidR="00BB71BE"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 This policy applies to all individuals who use social media on behalf of </w:t>
      </w:r>
      <w:r w:rsidR="00BB71BE" w:rsidRPr="00435ED5">
        <w:rPr>
          <w:rFonts w:ascii="Calibri" w:hAnsi="Calibri" w:cs="Calibri"/>
          <w:sz w:val="22"/>
          <w:szCs w:val="22"/>
        </w:rPr>
        <w:t>The John Griss Charity</w:t>
      </w:r>
      <w:r w:rsidRPr="00435ED5">
        <w:rPr>
          <w:rFonts w:ascii="Calibri" w:hAnsi="Calibri" w:cs="Calibri"/>
          <w:sz w:val="22"/>
          <w:szCs w:val="22"/>
        </w:rPr>
        <w:t xml:space="preserve">, including: </w:t>
      </w:r>
    </w:p>
    <w:p w14:paraId="578D5439" w14:textId="77777777" w:rsidR="00435ED5" w:rsidRPr="00435ED5" w:rsidRDefault="00435ED5" w:rsidP="00435ED5">
      <w:pPr>
        <w:spacing w:after="0" w:line="240" w:lineRule="auto"/>
        <w:rPr>
          <w:rFonts w:ascii="Calibri" w:hAnsi="Calibri" w:cs="Calibri"/>
          <w:sz w:val="22"/>
          <w:szCs w:val="22"/>
        </w:rPr>
      </w:pPr>
    </w:p>
    <w:p w14:paraId="2776CD79" w14:textId="6AE8F7C9"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a. </w:t>
      </w:r>
      <w:r w:rsidR="00BB71BE" w:rsidRPr="00435ED5">
        <w:rPr>
          <w:rFonts w:ascii="Calibri" w:hAnsi="Calibri" w:cs="Calibri"/>
          <w:sz w:val="22"/>
          <w:szCs w:val="22"/>
        </w:rPr>
        <w:t>Employees and volunteers</w:t>
      </w:r>
    </w:p>
    <w:p w14:paraId="30C7C4E1" w14:textId="4753721D"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b. </w:t>
      </w:r>
      <w:r w:rsidR="00BB71BE" w:rsidRPr="00435ED5">
        <w:rPr>
          <w:rFonts w:ascii="Calibri" w:hAnsi="Calibri" w:cs="Calibri"/>
          <w:sz w:val="22"/>
          <w:szCs w:val="22"/>
        </w:rPr>
        <w:t>Trustees and officers</w:t>
      </w:r>
    </w:p>
    <w:p w14:paraId="4F1B16D7" w14:textId="7DB07967" w:rsidR="00C9500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c.</w:t>
      </w:r>
      <w:r w:rsidR="00BB71BE" w:rsidRPr="00435ED5">
        <w:rPr>
          <w:rFonts w:ascii="Calibri" w:hAnsi="Calibri" w:cs="Calibri"/>
          <w:sz w:val="22"/>
          <w:szCs w:val="22"/>
        </w:rPr>
        <w:t xml:space="preserve"> Contractors and representatives</w:t>
      </w:r>
    </w:p>
    <w:p w14:paraId="443ADFFF" w14:textId="77777777"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It covers both: </w:t>
      </w:r>
    </w:p>
    <w:p w14:paraId="786CBD92" w14:textId="1252B293"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a. </w:t>
      </w:r>
      <w:r w:rsidR="00BB71BE" w:rsidRPr="00435ED5">
        <w:rPr>
          <w:rFonts w:ascii="Calibri" w:hAnsi="Calibri" w:cs="Calibri"/>
          <w:sz w:val="22"/>
          <w:szCs w:val="22"/>
        </w:rPr>
        <w:t>Official use (posts made through the charity’s accounts)</w:t>
      </w:r>
    </w:p>
    <w:p w14:paraId="5F3DCD22" w14:textId="5C505ED3" w:rsidR="00C9500E" w:rsidRDefault="00691B35" w:rsidP="00435ED5">
      <w:pPr>
        <w:spacing w:after="0" w:line="240" w:lineRule="auto"/>
        <w:rPr>
          <w:rFonts w:ascii="Calibri" w:hAnsi="Calibri" w:cs="Calibri"/>
          <w:sz w:val="22"/>
          <w:szCs w:val="22"/>
        </w:rPr>
      </w:pPr>
      <w:r w:rsidRPr="00435ED5">
        <w:rPr>
          <w:rFonts w:ascii="Calibri" w:hAnsi="Calibri" w:cs="Calibri"/>
          <w:sz w:val="22"/>
          <w:szCs w:val="22"/>
        </w:rPr>
        <w:t>b. Personal use where there is a reference to, or potential impact on, the charity</w:t>
      </w:r>
    </w:p>
    <w:p w14:paraId="63D06574" w14:textId="77777777" w:rsidR="00435ED5" w:rsidRPr="00435ED5" w:rsidRDefault="00435ED5" w:rsidP="00435ED5">
      <w:pPr>
        <w:spacing w:after="0" w:line="240" w:lineRule="auto"/>
        <w:rPr>
          <w:rFonts w:ascii="Calibri" w:hAnsi="Calibri" w:cs="Calibri"/>
          <w:sz w:val="22"/>
          <w:szCs w:val="22"/>
        </w:rPr>
      </w:pPr>
    </w:p>
    <w:p w14:paraId="3B5ABA67" w14:textId="77777777" w:rsidR="00BB71BE" w:rsidRPr="00435ED5" w:rsidRDefault="00691B35" w:rsidP="00435ED5">
      <w:pPr>
        <w:spacing w:after="0" w:line="240" w:lineRule="auto"/>
        <w:rPr>
          <w:rFonts w:ascii="Calibri" w:hAnsi="Calibri" w:cs="Calibri"/>
          <w:b/>
          <w:bCs/>
          <w:sz w:val="22"/>
          <w:szCs w:val="22"/>
        </w:rPr>
      </w:pPr>
      <w:r w:rsidRPr="00435ED5">
        <w:rPr>
          <w:rFonts w:ascii="Calibri" w:hAnsi="Calibri" w:cs="Calibri"/>
          <w:b/>
          <w:bCs/>
          <w:sz w:val="22"/>
          <w:szCs w:val="22"/>
        </w:rPr>
        <w:t xml:space="preserve">DEFINITIONS </w:t>
      </w:r>
    </w:p>
    <w:p w14:paraId="06C96A7E" w14:textId="77777777" w:rsidR="00BB71BE"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Definitions are as follows: </w:t>
      </w:r>
    </w:p>
    <w:p w14:paraId="0B393025" w14:textId="77777777" w:rsidR="00435ED5" w:rsidRPr="00435ED5" w:rsidRDefault="00435ED5" w:rsidP="00435ED5">
      <w:pPr>
        <w:spacing w:after="0" w:line="240" w:lineRule="auto"/>
        <w:rPr>
          <w:rFonts w:ascii="Calibri" w:hAnsi="Calibri" w:cs="Calibri"/>
          <w:sz w:val="22"/>
          <w:szCs w:val="22"/>
        </w:rPr>
      </w:pPr>
    </w:p>
    <w:p w14:paraId="41FA1099" w14:textId="77777777"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a. </w:t>
      </w:r>
      <w:proofErr w:type="gramStart"/>
      <w:r w:rsidRPr="00435ED5">
        <w:rPr>
          <w:rFonts w:ascii="Calibri" w:hAnsi="Calibri" w:cs="Calibri"/>
          <w:sz w:val="22"/>
          <w:szCs w:val="22"/>
        </w:rPr>
        <w:t>Social Media</w:t>
      </w:r>
      <w:proofErr w:type="gramEnd"/>
      <w:r w:rsidRPr="00435ED5">
        <w:rPr>
          <w:rFonts w:ascii="Calibri" w:hAnsi="Calibri" w:cs="Calibri"/>
          <w:sz w:val="22"/>
          <w:szCs w:val="22"/>
        </w:rPr>
        <w:t xml:space="preserve">: Includes all online platforms for interaction and content sharing, such as Facebook, Twitter/X, Instagram, LinkedIn, TikTok, YouTube, blogs, forums, and messaging apps. </w:t>
      </w:r>
    </w:p>
    <w:p w14:paraId="1F03FBFB" w14:textId="77777777"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b. Official Accounts: Social media accounts owned or managed by the charity. </w:t>
      </w:r>
    </w:p>
    <w:p w14:paraId="0759DE6D" w14:textId="77777777" w:rsidR="00BB71BE"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c. Personal Accounts: Social media accounts owned by individuals, used in a private capacity but where the charity may be referenced. </w:t>
      </w:r>
    </w:p>
    <w:p w14:paraId="7F9D308E" w14:textId="77777777" w:rsidR="00435ED5" w:rsidRPr="00435ED5" w:rsidRDefault="00435ED5" w:rsidP="00435ED5">
      <w:pPr>
        <w:spacing w:after="0" w:line="240" w:lineRule="auto"/>
        <w:rPr>
          <w:rFonts w:ascii="Calibri" w:hAnsi="Calibri" w:cs="Calibri"/>
          <w:sz w:val="22"/>
          <w:szCs w:val="22"/>
        </w:rPr>
      </w:pPr>
    </w:p>
    <w:p w14:paraId="06B1A332" w14:textId="77777777" w:rsidR="00BB71BE" w:rsidRPr="00464237" w:rsidRDefault="00691B35" w:rsidP="00435ED5">
      <w:pPr>
        <w:spacing w:after="0" w:line="240" w:lineRule="auto"/>
        <w:rPr>
          <w:rFonts w:ascii="Calibri" w:hAnsi="Calibri" w:cs="Calibri"/>
          <w:b/>
          <w:bCs/>
          <w:sz w:val="22"/>
          <w:szCs w:val="22"/>
        </w:rPr>
      </w:pPr>
      <w:r w:rsidRPr="00464237">
        <w:rPr>
          <w:rFonts w:ascii="Calibri" w:hAnsi="Calibri" w:cs="Calibri"/>
          <w:b/>
          <w:bCs/>
          <w:sz w:val="22"/>
          <w:szCs w:val="22"/>
        </w:rPr>
        <w:t xml:space="preserve">PRINCIPLES OF SOCIAL MEDIA USE </w:t>
      </w:r>
    </w:p>
    <w:p w14:paraId="76196AF1" w14:textId="77777777" w:rsidR="00BB71BE"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All social media use related to </w:t>
      </w:r>
      <w:r w:rsidR="00BB71BE" w:rsidRPr="00435ED5">
        <w:rPr>
          <w:rFonts w:ascii="Calibri" w:hAnsi="Calibri" w:cs="Calibri"/>
          <w:sz w:val="22"/>
          <w:szCs w:val="22"/>
        </w:rPr>
        <w:t>The John Griss Charity</w:t>
      </w:r>
      <w:r w:rsidRPr="00435ED5">
        <w:rPr>
          <w:rFonts w:ascii="Calibri" w:hAnsi="Calibri" w:cs="Calibri"/>
          <w:sz w:val="22"/>
          <w:szCs w:val="22"/>
        </w:rPr>
        <w:t xml:space="preserve"> must: </w:t>
      </w:r>
    </w:p>
    <w:p w14:paraId="1BC454FA" w14:textId="77777777" w:rsidR="00435ED5" w:rsidRPr="00435ED5" w:rsidRDefault="00435ED5" w:rsidP="00435ED5">
      <w:pPr>
        <w:spacing w:after="0" w:line="240" w:lineRule="auto"/>
        <w:rPr>
          <w:rFonts w:ascii="Calibri" w:hAnsi="Calibri" w:cs="Calibri"/>
          <w:sz w:val="22"/>
          <w:szCs w:val="22"/>
        </w:rPr>
      </w:pPr>
    </w:p>
    <w:p w14:paraId="5AAAB3AB" w14:textId="4E19E711"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a. </w:t>
      </w:r>
      <w:r w:rsidR="00BB71BE" w:rsidRPr="00435ED5">
        <w:rPr>
          <w:rFonts w:ascii="Calibri" w:hAnsi="Calibri" w:cs="Calibri"/>
          <w:sz w:val="22"/>
          <w:szCs w:val="22"/>
        </w:rPr>
        <w:t>Reflect the charity’s values of integrity, respect, inclusivity, and transparency</w:t>
      </w:r>
    </w:p>
    <w:p w14:paraId="728880F1" w14:textId="7E07145D"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b. </w:t>
      </w:r>
      <w:r w:rsidR="00BB71BE" w:rsidRPr="00435ED5">
        <w:rPr>
          <w:rFonts w:ascii="Calibri" w:hAnsi="Calibri" w:cs="Calibri"/>
          <w:sz w:val="22"/>
          <w:szCs w:val="22"/>
        </w:rPr>
        <w:t>Be accurate, respectful, and lawful</w:t>
      </w:r>
    </w:p>
    <w:p w14:paraId="75D716A7" w14:textId="49F13AF6"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c. </w:t>
      </w:r>
      <w:r w:rsidR="00BB71BE" w:rsidRPr="00435ED5">
        <w:rPr>
          <w:rFonts w:ascii="Calibri" w:hAnsi="Calibri" w:cs="Calibri"/>
          <w:sz w:val="22"/>
          <w:szCs w:val="22"/>
        </w:rPr>
        <w:t>Avoid defamatory, discriminatory, or offensive content</w:t>
      </w:r>
    </w:p>
    <w:p w14:paraId="57F53146" w14:textId="451A7FD4"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d. </w:t>
      </w:r>
      <w:r w:rsidR="00BB71BE" w:rsidRPr="00435ED5">
        <w:rPr>
          <w:rFonts w:ascii="Calibri" w:hAnsi="Calibri" w:cs="Calibri"/>
          <w:sz w:val="22"/>
          <w:szCs w:val="22"/>
        </w:rPr>
        <w:t>Not disclose confidential or sensitive information</w:t>
      </w:r>
    </w:p>
    <w:p w14:paraId="2D9E3244" w14:textId="77777777" w:rsidR="00BB71BE"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e. Clearly distinguish between personal and official views </w:t>
      </w:r>
    </w:p>
    <w:p w14:paraId="5CC827F9" w14:textId="77777777" w:rsidR="00435ED5" w:rsidRPr="00435ED5" w:rsidRDefault="00435ED5" w:rsidP="00435ED5">
      <w:pPr>
        <w:spacing w:after="0" w:line="240" w:lineRule="auto"/>
        <w:rPr>
          <w:rFonts w:ascii="Calibri" w:hAnsi="Calibri" w:cs="Calibri"/>
          <w:sz w:val="22"/>
          <w:szCs w:val="22"/>
        </w:rPr>
      </w:pPr>
    </w:p>
    <w:p w14:paraId="33084808" w14:textId="60F8F9DD" w:rsidR="00BB71BE" w:rsidRPr="00464237" w:rsidRDefault="00691B35" w:rsidP="00435ED5">
      <w:pPr>
        <w:spacing w:after="0" w:line="240" w:lineRule="auto"/>
        <w:rPr>
          <w:rFonts w:ascii="Calibri" w:hAnsi="Calibri" w:cs="Calibri"/>
          <w:b/>
          <w:bCs/>
          <w:sz w:val="22"/>
          <w:szCs w:val="22"/>
        </w:rPr>
      </w:pPr>
      <w:r w:rsidRPr="00464237">
        <w:rPr>
          <w:rFonts w:ascii="Calibri" w:hAnsi="Calibri" w:cs="Calibri"/>
          <w:b/>
          <w:bCs/>
          <w:sz w:val="22"/>
          <w:szCs w:val="22"/>
        </w:rPr>
        <w:t xml:space="preserve">RESPONSIBILITIES </w:t>
      </w:r>
    </w:p>
    <w:p w14:paraId="67E02128" w14:textId="067FBF6E"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Trustees</w:t>
      </w:r>
      <w:r w:rsidR="00435ED5" w:rsidRPr="00435ED5">
        <w:rPr>
          <w:rFonts w:ascii="Calibri" w:hAnsi="Calibri" w:cs="Calibri"/>
          <w:sz w:val="22"/>
          <w:szCs w:val="22"/>
        </w:rPr>
        <w:t>:</w:t>
      </w:r>
    </w:p>
    <w:p w14:paraId="66E9A62F" w14:textId="0A3A6766" w:rsidR="00BB71BE"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a. </w:t>
      </w:r>
      <w:r w:rsidR="00BB71BE" w:rsidRPr="00435ED5">
        <w:rPr>
          <w:rFonts w:ascii="Calibri" w:hAnsi="Calibri" w:cs="Calibri"/>
          <w:sz w:val="22"/>
          <w:szCs w:val="22"/>
        </w:rPr>
        <w:t>Approve the social media policy and ensure its implementation</w:t>
      </w:r>
    </w:p>
    <w:p w14:paraId="3E2F2EC1" w14:textId="77777777" w:rsidR="00464237" w:rsidRPr="00435ED5" w:rsidRDefault="00464237" w:rsidP="00435ED5">
      <w:pPr>
        <w:spacing w:after="0" w:line="240" w:lineRule="auto"/>
        <w:rPr>
          <w:rFonts w:ascii="Calibri" w:hAnsi="Calibri" w:cs="Calibri"/>
          <w:sz w:val="22"/>
          <w:szCs w:val="22"/>
        </w:rPr>
      </w:pPr>
    </w:p>
    <w:p w14:paraId="1E567413" w14:textId="77777777" w:rsidR="00464237" w:rsidRDefault="00464237" w:rsidP="00435ED5">
      <w:pPr>
        <w:spacing w:after="0" w:line="240" w:lineRule="auto"/>
        <w:rPr>
          <w:rFonts w:ascii="Calibri" w:hAnsi="Calibri" w:cs="Calibri"/>
          <w:sz w:val="22"/>
          <w:szCs w:val="22"/>
        </w:rPr>
      </w:pPr>
    </w:p>
    <w:p w14:paraId="079AFBE6" w14:textId="3F28E142" w:rsidR="00BB71BE" w:rsidRPr="00435ED5" w:rsidRDefault="00BB71BE" w:rsidP="00435ED5">
      <w:pPr>
        <w:spacing w:after="0" w:line="240" w:lineRule="auto"/>
        <w:rPr>
          <w:rFonts w:ascii="Calibri" w:hAnsi="Calibri" w:cs="Calibri"/>
          <w:sz w:val="22"/>
          <w:szCs w:val="22"/>
        </w:rPr>
      </w:pPr>
      <w:r w:rsidRPr="00435ED5">
        <w:rPr>
          <w:rFonts w:ascii="Calibri" w:hAnsi="Calibri" w:cs="Calibri"/>
          <w:sz w:val="22"/>
          <w:szCs w:val="22"/>
        </w:rPr>
        <w:t xml:space="preserve">Staff and volunteers: </w:t>
      </w:r>
    </w:p>
    <w:p w14:paraId="11A3EEBC" w14:textId="743AFC7F"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b. </w:t>
      </w:r>
      <w:r w:rsidR="00435ED5" w:rsidRPr="00435ED5">
        <w:rPr>
          <w:rFonts w:ascii="Calibri" w:hAnsi="Calibri" w:cs="Calibri"/>
          <w:sz w:val="22"/>
          <w:szCs w:val="22"/>
        </w:rPr>
        <w:t>Manage official social media channels</w:t>
      </w:r>
    </w:p>
    <w:p w14:paraId="2EEC38C0" w14:textId="77777777"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c. </w:t>
      </w:r>
      <w:r w:rsidR="00435ED5" w:rsidRPr="00435ED5">
        <w:rPr>
          <w:rFonts w:ascii="Calibri" w:hAnsi="Calibri" w:cs="Calibri"/>
          <w:sz w:val="22"/>
          <w:szCs w:val="22"/>
        </w:rPr>
        <w:t>Develop and schedule content in line with strategy</w:t>
      </w:r>
    </w:p>
    <w:p w14:paraId="24F71FF9" w14:textId="71BBB378" w:rsidR="00BB71BE"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d. </w:t>
      </w:r>
      <w:r w:rsidR="00435ED5" w:rsidRPr="00435ED5">
        <w:rPr>
          <w:rFonts w:ascii="Calibri" w:hAnsi="Calibri" w:cs="Calibri"/>
          <w:sz w:val="22"/>
          <w:szCs w:val="22"/>
        </w:rPr>
        <w:t>Monitor platforms for inappropriate content or misuse</w:t>
      </w:r>
    </w:p>
    <w:p w14:paraId="525D177E" w14:textId="585B13FD" w:rsidR="00435ED5" w:rsidRPr="00435ED5" w:rsidRDefault="00691B35" w:rsidP="00435ED5">
      <w:pPr>
        <w:spacing w:after="0" w:line="240" w:lineRule="auto"/>
        <w:rPr>
          <w:rFonts w:ascii="Calibri" w:hAnsi="Calibri" w:cs="Calibri"/>
          <w:sz w:val="22"/>
          <w:szCs w:val="22"/>
        </w:rPr>
      </w:pPr>
      <w:proofErr w:type="spellStart"/>
      <w:r w:rsidRPr="00435ED5">
        <w:rPr>
          <w:rFonts w:ascii="Calibri" w:hAnsi="Calibri" w:cs="Calibri"/>
          <w:sz w:val="22"/>
          <w:szCs w:val="22"/>
        </w:rPr>
        <w:t>e</w:t>
      </w:r>
      <w:proofErr w:type="spellEnd"/>
      <w:r w:rsidR="00435ED5" w:rsidRPr="00435ED5">
        <w:rPr>
          <w:rFonts w:ascii="Calibri" w:hAnsi="Calibri" w:cs="Calibri"/>
          <w:sz w:val="22"/>
          <w:szCs w:val="22"/>
        </w:rPr>
        <w:t xml:space="preserve"> </w:t>
      </w:r>
      <w:r w:rsidRPr="00435ED5">
        <w:rPr>
          <w:rFonts w:ascii="Calibri" w:hAnsi="Calibri" w:cs="Calibri"/>
          <w:sz w:val="22"/>
          <w:szCs w:val="22"/>
        </w:rPr>
        <w:t xml:space="preserve">Follow this policy at all times </w:t>
      </w:r>
    </w:p>
    <w:p w14:paraId="64060AA0" w14:textId="77777777" w:rsidR="00435ED5" w:rsidRPr="00435ED5" w:rsidRDefault="00435ED5" w:rsidP="00435ED5">
      <w:pPr>
        <w:spacing w:after="0" w:line="240" w:lineRule="auto"/>
        <w:rPr>
          <w:rFonts w:ascii="Calibri" w:hAnsi="Calibri" w:cs="Calibri"/>
          <w:sz w:val="22"/>
          <w:szCs w:val="22"/>
        </w:rPr>
      </w:pPr>
      <w:r w:rsidRPr="00435ED5">
        <w:rPr>
          <w:rFonts w:ascii="Calibri" w:hAnsi="Calibri" w:cs="Calibri"/>
          <w:sz w:val="22"/>
          <w:szCs w:val="22"/>
        </w:rPr>
        <w:t xml:space="preserve">f. </w:t>
      </w:r>
      <w:r w:rsidR="00691B35" w:rsidRPr="00435ED5">
        <w:rPr>
          <w:rFonts w:ascii="Calibri" w:hAnsi="Calibri" w:cs="Calibri"/>
          <w:sz w:val="22"/>
          <w:szCs w:val="22"/>
        </w:rPr>
        <w:t xml:space="preserve">Seek guidance when unsure about content </w:t>
      </w:r>
    </w:p>
    <w:p w14:paraId="5CA96D04" w14:textId="77777777" w:rsidR="00435ED5" w:rsidRDefault="00435ED5" w:rsidP="00435ED5">
      <w:pPr>
        <w:spacing w:after="0" w:line="240" w:lineRule="auto"/>
        <w:rPr>
          <w:rFonts w:ascii="Calibri" w:hAnsi="Calibri" w:cs="Calibri"/>
          <w:sz w:val="22"/>
          <w:szCs w:val="22"/>
        </w:rPr>
      </w:pPr>
      <w:r w:rsidRPr="00435ED5">
        <w:rPr>
          <w:rFonts w:ascii="Calibri" w:hAnsi="Calibri" w:cs="Calibri"/>
          <w:sz w:val="22"/>
          <w:szCs w:val="22"/>
        </w:rPr>
        <w:t xml:space="preserve">g. </w:t>
      </w:r>
      <w:r w:rsidR="00691B35" w:rsidRPr="00435ED5">
        <w:rPr>
          <w:rFonts w:ascii="Calibri" w:hAnsi="Calibri" w:cs="Calibri"/>
          <w:sz w:val="22"/>
          <w:szCs w:val="22"/>
        </w:rPr>
        <w:t xml:space="preserve">Report concerns or breaches promptly </w:t>
      </w:r>
    </w:p>
    <w:p w14:paraId="21FAD514" w14:textId="77777777" w:rsidR="00464237" w:rsidRPr="00435ED5" w:rsidRDefault="00464237" w:rsidP="00435ED5">
      <w:pPr>
        <w:spacing w:after="0" w:line="240" w:lineRule="auto"/>
        <w:rPr>
          <w:rFonts w:ascii="Calibri" w:hAnsi="Calibri" w:cs="Calibri"/>
          <w:sz w:val="22"/>
          <w:szCs w:val="22"/>
        </w:rPr>
      </w:pPr>
    </w:p>
    <w:p w14:paraId="183EA2E7" w14:textId="77777777" w:rsidR="00435ED5" w:rsidRPr="00464237" w:rsidRDefault="00691B35" w:rsidP="00435ED5">
      <w:pPr>
        <w:spacing w:after="0" w:line="240" w:lineRule="auto"/>
        <w:rPr>
          <w:rFonts w:ascii="Calibri" w:hAnsi="Calibri" w:cs="Calibri"/>
          <w:b/>
          <w:bCs/>
          <w:sz w:val="22"/>
          <w:szCs w:val="22"/>
        </w:rPr>
      </w:pPr>
      <w:r w:rsidRPr="00464237">
        <w:rPr>
          <w:rFonts w:ascii="Calibri" w:hAnsi="Calibri" w:cs="Calibri"/>
          <w:b/>
          <w:bCs/>
          <w:sz w:val="22"/>
          <w:szCs w:val="22"/>
        </w:rPr>
        <w:t xml:space="preserve">GUIDELINES FOR OFFICIAL SOCIAL MEDIA USE </w:t>
      </w:r>
    </w:p>
    <w:p w14:paraId="1956B526" w14:textId="77777777" w:rsid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The following are some guidelines for social media use: </w:t>
      </w:r>
    </w:p>
    <w:p w14:paraId="113286E2" w14:textId="77777777" w:rsidR="00464237" w:rsidRPr="00435ED5" w:rsidRDefault="00464237" w:rsidP="00435ED5">
      <w:pPr>
        <w:spacing w:after="0" w:line="240" w:lineRule="auto"/>
        <w:rPr>
          <w:rFonts w:ascii="Calibri" w:hAnsi="Calibri" w:cs="Calibri"/>
          <w:sz w:val="22"/>
          <w:szCs w:val="22"/>
        </w:rPr>
      </w:pPr>
    </w:p>
    <w:p w14:paraId="21CC6F0F" w14:textId="618534BD"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a. </w:t>
      </w:r>
      <w:r w:rsidR="00435ED5" w:rsidRPr="00435ED5">
        <w:rPr>
          <w:rFonts w:ascii="Calibri" w:hAnsi="Calibri" w:cs="Calibri"/>
          <w:sz w:val="22"/>
          <w:szCs w:val="22"/>
        </w:rPr>
        <w:t>Only authorised individuals may post on behalf of the charity</w:t>
      </w:r>
    </w:p>
    <w:p w14:paraId="745314FA" w14:textId="7D7D5643"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b. </w:t>
      </w:r>
      <w:r w:rsidR="00435ED5" w:rsidRPr="00435ED5">
        <w:rPr>
          <w:rFonts w:ascii="Calibri" w:hAnsi="Calibri" w:cs="Calibri"/>
          <w:sz w:val="22"/>
          <w:szCs w:val="22"/>
        </w:rPr>
        <w:t>Use appropriate branding and messaging</w:t>
      </w:r>
    </w:p>
    <w:p w14:paraId="0EEC5F73" w14:textId="0DA8239C"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c. </w:t>
      </w:r>
      <w:r w:rsidR="00435ED5" w:rsidRPr="00435ED5">
        <w:rPr>
          <w:rFonts w:ascii="Calibri" w:hAnsi="Calibri" w:cs="Calibri"/>
          <w:sz w:val="22"/>
          <w:szCs w:val="22"/>
        </w:rPr>
        <w:t>Ensure content aligns with campaign or fundraising goals</w:t>
      </w:r>
    </w:p>
    <w:p w14:paraId="7F2D302C" w14:textId="1365F2BD"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d. </w:t>
      </w:r>
      <w:r w:rsidR="00435ED5" w:rsidRPr="00435ED5">
        <w:rPr>
          <w:rFonts w:ascii="Calibri" w:hAnsi="Calibri" w:cs="Calibri"/>
          <w:sz w:val="22"/>
          <w:szCs w:val="22"/>
        </w:rPr>
        <w:t>Obtain consent before publishing images or personal information of individuals</w:t>
      </w:r>
    </w:p>
    <w:p w14:paraId="1C0B2678" w14:textId="77777777" w:rsid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e. Respond to comments respectfully and appropriately </w:t>
      </w:r>
    </w:p>
    <w:p w14:paraId="2DA121B1" w14:textId="77777777" w:rsidR="00464237" w:rsidRPr="00435ED5" w:rsidRDefault="00464237" w:rsidP="00435ED5">
      <w:pPr>
        <w:spacing w:after="0" w:line="240" w:lineRule="auto"/>
        <w:rPr>
          <w:rFonts w:ascii="Calibri" w:hAnsi="Calibri" w:cs="Calibri"/>
          <w:sz w:val="22"/>
          <w:szCs w:val="22"/>
        </w:rPr>
      </w:pPr>
    </w:p>
    <w:p w14:paraId="1D348AC2" w14:textId="77777777" w:rsidR="00435ED5" w:rsidRPr="00464237" w:rsidRDefault="00691B35" w:rsidP="00435ED5">
      <w:pPr>
        <w:spacing w:after="0" w:line="240" w:lineRule="auto"/>
        <w:rPr>
          <w:rFonts w:ascii="Calibri" w:hAnsi="Calibri" w:cs="Calibri"/>
          <w:b/>
          <w:bCs/>
          <w:sz w:val="22"/>
          <w:szCs w:val="22"/>
        </w:rPr>
      </w:pPr>
      <w:r w:rsidRPr="00464237">
        <w:rPr>
          <w:rFonts w:ascii="Calibri" w:hAnsi="Calibri" w:cs="Calibri"/>
          <w:b/>
          <w:bCs/>
          <w:sz w:val="22"/>
          <w:szCs w:val="22"/>
        </w:rPr>
        <w:t xml:space="preserve">GUIDELINES FOR PERSONAL USE </w:t>
      </w:r>
    </w:p>
    <w:p w14:paraId="121E1668" w14:textId="77777777" w:rsid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The following are guidelines for personal use: </w:t>
      </w:r>
    </w:p>
    <w:p w14:paraId="36103BD1" w14:textId="77777777" w:rsidR="00464237" w:rsidRPr="00435ED5" w:rsidRDefault="00464237" w:rsidP="00435ED5">
      <w:pPr>
        <w:spacing w:after="0" w:line="240" w:lineRule="auto"/>
        <w:rPr>
          <w:rFonts w:ascii="Calibri" w:hAnsi="Calibri" w:cs="Calibri"/>
          <w:sz w:val="22"/>
          <w:szCs w:val="22"/>
        </w:rPr>
      </w:pPr>
    </w:p>
    <w:p w14:paraId="01A03A30" w14:textId="13516934"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a. </w:t>
      </w:r>
      <w:r w:rsidR="00435ED5" w:rsidRPr="00435ED5">
        <w:rPr>
          <w:rFonts w:ascii="Calibri" w:hAnsi="Calibri" w:cs="Calibri"/>
          <w:sz w:val="22"/>
          <w:szCs w:val="22"/>
        </w:rPr>
        <w:t>Do not present personal opinions as those of the charity</w:t>
      </w:r>
    </w:p>
    <w:p w14:paraId="3AADDA08" w14:textId="3B394DE9"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b. </w:t>
      </w:r>
      <w:r w:rsidR="00435ED5" w:rsidRPr="00435ED5">
        <w:rPr>
          <w:rFonts w:ascii="Calibri" w:hAnsi="Calibri" w:cs="Calibri"/>
          <w:sz w:val="22"/>
          <w:szCs w:val="22"/>
        </w:rPr>
        <w:t>Avoid commenting on behalf of the charity unless authorised</w:t>
      </w:r>
    </w:p>
    <w:p w14:paraId="6D3FCD92" w14:textId="77777777"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c. Do not share confidential information or internal discussions</w:t>
      </w:r>
    </w:p>
    <w:p w14:paraId="78C4A720" w14:textId="4B9CF5D5"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d. </w:t>
      </w:r>
      <w:r w:rsidR="00435ED5" w:rsidRPr="00435ED5">
        <w:rPr>
          <w:rFonts w:ascii="Calibri" w:hAnsi="Calibri" w:cs="Calibri"/>
          <w:sz w:val="22"/>
          <w:szCs w:val="22"/>
        </w:rPr>
        <w:t>Use disclaimers where necessary (e.g., “Views are my own”)</w:t>
      </w:r>
    </w:p>
    <w:p w14:paraId="2AED75EC" w14:textId="77777777" w:rsid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e. Maintain professional conduct, especially if publicly associated with the charity </w:t>
      </w:r>
    </w:p>
    <w:p w14:paraId="77DD314D" w14:textId="77777777" w:rsidR="00464237" w:rsidRPr="00435ED5" w:rsidRDefault="00464237" w:rsidP="00435ED5">
      <w:pPr>
        <w:spacing w:after="0" w:line="240" w:lineRule="auto"/>
        <w:rPr>
          <w:rFonts w:ascii="Calibri" w:hAnsi="Calibri" w:cs="Calibri"/>
          <w:sz w:val="22"/>
          <w:szCs w:val="22"/>
        </w:rPr>
      </w:pPr>
    </w:p>
    <w:p w14:paraId="30A4F399" w14:textId="77777777" w:rsidR="00435ED5" w:rsidRPr="00464237" w:rsidRDefault="00691B35" w:rsidP="00435ED5">
      <w:pPr>
        <w:spacing w:after="0" w:line="240" w:lineRule="auto"/>
        <w:rPr>
          <w:rFonts w:ascii="Calibri" w:hAnsi="Calibri" w:cs="Calibri"/>
          <w:b/>
          <w:bCs/>
          <w:sz w:val="22"/>
          <w:szCs w:val="22"/>
        </w:rPr>
      </w:pPr>
      <w:r w:rsidRPr="00464237">
        <w:rPr>
          <w:rFonts w:ascii="Calibri" w:hAnsi="Calibri" w:cs="Calibri"/>
          <w:b/>
          <w:bCs/>
          <w:sz w:val="22"/>
          <w:szCs w:val="22"/>
        </w:rPr>
        <w:t xml:space="preserve">INAPPROPRIATE USE </w:t>
      </w:r>
    </w:p>
    <w:p w14:paraId="0A28F296" w14:textId="77777777" w:rsid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The following will be considered breaches of this policy: </w:t>
      </w:r>
    </w:p>
    <w:p w14:paraId="0DBFE8CA" w14:textId="77777777" w:rsidR="00464237" w:rsidRPr="00435ED5" w:rsidRDefault="00464237" w:rsidP="00435ED5">
      <w:pPr>
        <w:spacing w:after="0" w:line="240" w:lineRule="auto"/>
        <w:rPr>
          <w:rFonts w:ascii="Calibri" w:hAnsi="Calibri" w:cs="Calibri"/>
          <w:sz w:val="22"/>
          <w:szCs w:val="22"/>
        </w:rPr>
      </w:pPr>
    </w:p>
    <w:p w14:paraId="7254D851" w14:textId="02877339"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a. </w:t>
      </w:r>
      <w:r w:rsidR="00435ED5" w:rsidRPr="00435ED5">
        <w:rPr>
          <w:rFonts w:ascii="Calibri" w:hAnsi="Calibri" w:cs="Calibri"/>
          <w:sz w:val="22"/>
          <w:szCs w:val="22"/>
        </w:rPr>
        <w:t>Disparaging or offensive remarks about the charity or others</w:t>
      </w:r>
    </w:p>
    <w:p w14:paraId="3A66B116" w14:textId="045A8C33"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b. </w:t>
      </w:r>
      <w:r w:rsidR="00435ED5" w:rsidRPr="00435ED5">
        <w:rPr>
          <w:rFonts w:ascii="Calibri" w:hAnsi="Calibri" w:cs="Calibri"/>
          <w:sz w:val="22"/>
          <w:szCs w:val="22"/>
        </w:rPr>
        <w:t>Bullying, harassment, or discriminatory behaviour online</w:t>
      </w:r>
    </w:p>
    <w:p w14:paraId="0F5A8C9D" w14:textId="33D78E12"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c. </w:t>
      </w:r>
      <w:r w:rsidR="00435ED5" w:rsidRPr="00435ED5">
        <w:rPr>
          <w:rFonts w:ascii="Calibri" w:hAnsi="Calibri" w:cs="Calibri"/>
          <w:sz w:val="22"/>
          <w:szCs w:val="22"/>
        </w:rPr>
        <w:t>Sharing false, confidential, or misleading information</w:t>
      </w:r>
    </w:p>
    <w:p w14:paraId="09C2E7B9" w14:textId="77777777" w:rsid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d. Using social media for personal gain at the expense of the charity </w:t>
      </w:r>
    </w:p>
    <w:p w14:paraId="6C4A0CB2" w14:textId="77777777" w:rsidR="00464237" w:rsidRPr="00435ED5" w:rsidRDefault="00464237" w:rsidP="00435ED5">
      <w:pPr>
        <w:spacing w:after="0" w:line="240" w:lineRule="auto"/>
        <w:rPr>
          <w:rFonts w:ascii="Calibri" w:hAnsi="Calibri" w:cs="Calibri"/>
          <w:sz w:val="22"/>
          <w:szCs w:val="22"/>
        </w:rPr>
      </w:pPr>
    </w:p>
    <w:p w14:paraId="58A7D485" w14:textId="77777777" w:rsid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Breaches may result in disciplinary action, up to and including termination of employment or volunteer roles. </w:t>
      </w:r>
    </w:p>
    <w:p w14:paraId="7EA0DB1A" w14:textId="77777777" w:rsidR="00464237" w:rsidRPr="00435ED5" w:rsidRDefault="00464237" w:rsidP="00435ED5">
      <w:pPr>
        <w:spacing w:after="0" w:line="240" w:lineRule="auto"/>
        <w:rPr>
          <w:rFonts w:ascii="Calibri" w:hAnsi="Calibri" w:cs="Calibri"/>
          <w:sz w:val="22"/>
          <w:szCs w:val="22"/>
        </w:rPr>
      </w:pPr>
    </w:p>
    <w:p w14:paraId="02C6EE47" w14:textId="77777777" w:rsidR="00435ED5" w:rsidRPr="00464237" w:rsidRDefault="00691B35" w:rsidP="00435ED5">
      <w:pPr>
        <w:spacing w:after="0" w:line="240" w:lineRule="auto"/>
        <w:rPr>
          <w:rFonts w:ascii="Calibri" w:hAnsi="Calibri" w:cs="Calibri"/>
          <w:b/>
          <w:bCs/>
          <w:sz w:val="22"/>
          <w:szCs w:val="22"/>
        </w:rPr>
      </w:pPr>
      <w:r w:rsidRPr="00464237">
        <w:rPr>
          <w:rFonts w:ascii="Calibri" w:hAnsi="Calibri" w:cs="Calibri"/>
          <w:b/>
          <w:bCs/>
          <w:sz w:val="22"/>
          <w:szCs w:val="22"/>
        </w:rPr>
        <w:t>SECURITY AND MONITORING</w:t>
      </w:r>
    </w:p>
    <w:p w14:paraId="0D58D32D" w14:textId="77777777" w:rsid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Security and monitoring will follow these guidelines: </w:t>
      </w:r>
    </w:p>
    <w:p w14:paraId="055E94C3" w14:textId="77777777" w:rsidR="00464237" w:rsidRPr="00435ED5" w:rsidRDefault="00464237" w:rsidP="00435ED5">
      <w:pPr>
        <w:spacing w:after="0" w:line="240" w:lineRule="auto"/>
        <w:rPr>
          <w:rFonts w:ascii="Calibri" w:hAnsi="Calibri" w:cs="Calibri"/>
          <w:sz w:val="22"/>
          <w:szCs w:val="22"/>
        </w:rPr>
      </w:pPr>
    </w:p>
    <w:p w14:paraId="4F8453F4" w14:textId="77777777"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a. Access to official accounts will be managed securely with appropriate passwords and administrator controls </w:t>
      </w:r>
    </w:p>
    <w:p w14:paraId="64153815" w14:textId="77777777"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b. Activity on </w:t>
      </w:r>
      <w:r w:rsidR="00435ED5" w:rsidRPr="00435ED5">
        <w:rPr>
          <w:rFonts w:ascii="Calibri" w:hAnsi="Calibri" w:cs="Calibri"/>
          <w:sz w:val="22"/>
          <w:szCs w:val="22"/>
        </w:rPr>
        <w:t>The John Griss Charity</w:t>
      </w:r>
      <w:r w:rsidRPr="00435ED5">
        <w:rPr>
          <w:rFonts w:ascii="Calibri" w:hAnsi="Calibri" w:cs="Calibri"/>
          <w:sz w:val="22"/>
          <w:szCs w:val="22"/>
        </w:rPr>
        <w:t xml:space="preserve"> accounts may be monitored to ensure policy compliance </w:t>
      </w:r>
    </w:p>
    <w:p w14:paraId="596CE9DF" w14:textId="77777777" w:rsid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c. The charity reserves the right to remove posts or comments that breach policy or legal standards </w:t>
      </w:r>
    </w:p>
    <w:p w14:paraId="29719EA2" w14:textId="77777777" w:rsidR="00464237" w:rsidRPr="00435ED5" w:rsidRDefault="00464237" w:rsidP="00435ED5">
      <w:pPr>
        <w:spacing w:after="0" w:line="240" w:lineRule="auto"/>
        <w:rPr>
          <w:rFonts w:ascii="Calibri" w:hAnsi="Calibri" w:cs="Calibri"/>
          <w:sz w:val="22"/>
          <w:szCs w:val="22"/>
        </w:rPr>
      </w:pPr>
    </w:p>
    <w:p w14:paraId="52E35098" w14:textId="77777777" w:rsidR="00435ED5" w:rsidRPr="00464237" w:rsidRDefault="00691B35" w:rsidP="00435ED5">
      <w:pPr>
        <w:spacing w:after="0" w:line="240" w:lineRule="auto"/>
        <w:rPr>
          <w:rFonts w:ascii="Calibri" w:hAnsi="Calibri" w:cs="Calibri"/>
          <w:b/>
          <w:bCs/>
          <w:sz w:val="22"/>
          <w:szCs w:val="22"/>
        </w:rPr>
      </w:pPr>
      <w:r w:rsidRPr="00464237">
        <w:rPr>
          <w:rFonts w:ascii="Calibri" w:hAnsi="Calibri" w:cs="Calibri"/>
          <w:b/>
          <w:bCs/>
          <w:sz w:val="22"/>
          <w:szCs w:val="22"/>
        </w:rPr>
        <w:t xml:space="preserve">CRISIS MANAGEMENT </w:t>
      </w:r>
    </w:p>
    <w:p w14:paraId="0FB24E32" w14:textId="77777777" w:rsid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In the event of a reputational issue or social media incident: </w:t>
      </w:r>
    </w:p>
    <w:p w14:paraId="460B9F52" w14:textId="77777777" w:rsidR="00464237" w:rsidRPr="00435ED5" w:rsidRDefault="00464237" w:rsidP="00435ED5">
      <w:pPr>
        <w:spacing w:after="0" w:line="240" w:lineRule="auto"/>
        <w:rPr>
          <w:rFonts w:ascii="Calibri" w:hAnsi="Calibri" w:cs="Calibri"/>
          <w:sz w:val="22"/>
          <w:szCs w:val="22"/>
        </w:rPr>
      </w:pPr>
    </w:p>
    <w:p w14:paraId="1CD747E7" w14:textId="217A4145"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a. </w:t>
      </w:r>
      <w:r w:rsidR="00435ED5" w:rsidRPr="00435ED5">
        <w:rPr>
          <w:rFonts w:ascii="Calibri" w:hAnsi="Calibri" w:cs="Calibri"/>
          <w:sz w:val="22"/>
          <w:szCs w:val="22"/>
        </w:rPr>
        <w:t>The Chair will coordinate the response</w:t>
      </w:r>
    </w:p>
    <w:p w14:paraId="117BC112" w14:textId="4B35E493"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 xml:space="preserve">b. </w:t>
      </w:r>
      <w:r w:rsidR="00435ED5" w:rsidRPr="00435ED5">
        <w:rPr>
          <w:rFonts w:ascii="Calibri" w:hAnsi="Calibri" w:cs="Calibri"/>
          <w:sz w:val="22"/>
          <w:szCs w:val="22"/>
        </w:rPr>
        <w:t xml:space="preserve">Only authorised individuals may comment publicly </w:t>
      </w:r>
    </w:p>
    <w:p w14:paraId="272BA0B7" w14:textId="77777777" w:rsid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lastRenderedPageBreak/>
        <w:t xml:space="preserve">c. </w:t>
      </w:r>
      <w:r w:rsidR="00435ED5" w:rsidRPr="00435ED5">
        <w:rPr>
          <w:rFonts w:ascii="Calibri" w:hAnsi="Calibri" w:cs="Calibri"/>
          <w:sz w:val="22"/>
          <w:szCs w:val="22"/>
        </w:rPr>
        <w:t xml:space="preserve">The incident will be recorded and reviewed post-resolution </w:t>
      </w:r>
    </w:p>
    <w:p w14:paraId="633ABD50" w14:textId="77777777" w:rsidR="00464237" w:rsidRPr="00435ED5" w:rsidRDefault="00464237" w:rsidP="00435ED5">
      <w:pPr>
        <w:spacing w:after="0" w:line="240" w:lineRule="auto"/>
        <w:rPr>
          <w:rFonts w:ascii="Calibri" w:hAnsi="Calibri" w:cs="Calibri"/>
          <w:sz w:val="22"/>
          <w:szCs w:val="22"/>
        </w:rPr>
      </w:pPr>
    </w:p>
    <w:p w14:paraId="70386934" w14:textId="77777777" w:rsidR="00464237" w:rsidRPr="00464237" w:rsidRDefault="00435ED5" w:rsidP="00435ED5">
      <w:pPr>
        <w:spacing w:after="0" w:line="240" w:lineRule="auto"/>
        <w:rPr>
          <w:rFonts w:ascii="Calibri" w:hAnsi="Calibri" w:cs="Calibri"/>
          <w:b/>
          <w:bCs/>
          <w:sz w:val="22"/>
          <w:szCs w:val="22"/>
        </w:rPr>
      </w:pPr>
      <w:r w:rsidRPr="00464237">
        <w:rPr>
          <w:rFonts w:ascii="Calibri" w:hAnsi="Calibri" w:cs="Calibri"/>
          <w:b/>
          <w:bCs/>
          <w:sz w:val="22"/>
          <w:szCs w:val="22"/>
        </w:rPr>
        <w:t xml:space="preserve">POLICY REVIEW </w:t>
      </w:r>
    </w:p>
    <w:p w14:paraId="4FD2071C" w14:textId="5F7D97E1" w:rsidR="00435ED5" w:rsidRPr="00435ED5" w:rsidRDefault="00691B35" w:rsidP="00435ED5">
      <w:pPr>
        <w:spacing w:after="0" w:line="240" w:lineRule="auto"/>
        <w:rPr>
          <w:rFonts w:ascii="Calibri" w:hAnsi="Calibri" w:cs="Calibri"/>
          <w:sz w:val="22"/>
          <w:szCs w:val="22"/>
        </w:rPr>
      </w:pPr>
      <w:r w:rsidRPr="00435ED5">
        <w:rPr>
          <w:rFonts w:ascii="Calibri" w:hAnsi="Calibri" w:cs="Calibri"/>
          <w:sz w:val="22"/>
          <w:szCs w:val="22"/>
        </w:rPr>
        <w:t>This policy will be reviewed annually or in response to significant developments in social media use or legal guidance.</w:t>
      </w:r>
    </w:p>
    <w:p w14:paraId="6F469B29" w14:textId="77777777" w:rsidR="00435ED5" w:rsidRDefault="00435ED5" w:rsidP="00435ED5">
      <w:pPr>
        <w:spacing w:after="0" w:line="240" w:lineRule="auto"/>
        <w:rPr>
          <w:rFonts w:ascii="Calibri" w:hAnsi="Calibri" w:cs="Calibri"/>
          <w:sz w:val="22"/>
          <w:szCs w:val="22"/>
        </w:rPr>
      </w:pPr>
    </w:p>
    <w:p w14:paraId="6F318BF4" w14:textId="77777777" w:rsidR="00464237" w:rsidRDefault="00464237" w:rsidP="00464237">
      <w:pPr>
        <w:spacing w:after="0" w:line="240" w:lineRule="auto"/>
        <w:rPr>
          <w:rFonts w:ascii="Calibri" w:hAnsi="Calibri" w:cs="Calibri"/>
          <w:b/>
          <w:bCs/>
        </w:rPr>
      </w:pPr>
    </w:p>
    <w:p w14:paraId="6C3678AE" w14:textId="77777777" w:rsidR="00464237" w:rsidRPr="0013711D" w:rsidRDefault="00464237" w:rsidP="00464237">
      <w:pPr>
        <w:spacing w:after="0" w:line="240" w:lineRule="auto"/>
        <w:rPr>
          <w:rFonts w:ascii="Calibri" w:hAnsi="Calibri" w:cs="Calibri"/>
        </w:rPr>
      </w:pPr>
    </w:p>
    <w:p w14:paraId="6A421A21" w14:textId="5AD30367" w:rsidR="00464237" w:rsidRPr="0013711D" w:rsidRDefault="00464237" w:rsidP="00464237">
      <w:pPr>
        <w:spacing w:after="0" w:line="240" w:lineRule="auto"/>
        <w:rPr>
          <w:rFonts w:ascii="Calibri" w:hAnsi="Calibri" w:cs="Calibri"/>
        </w:rPr>
      </w:pPr>
      <w:r w:rsidRPr="0013711D">
        <w:rPr>
          <w:rFonts w:ascii="Calibri" w:hAnsi="Calibri" w:cs="Calibri"/>
        </w:rPr>
        <w:t>Policy agreed by Trustees on: ______________________________</w:t>
      </w:r>
    </w:p>
    <w:p w14:paraId="04F16039" w14:textId="77777777" w:rsidR="00464237" w:rsidRPr="0013711D" w:rsidRDefault="00464237" w:rsidP="00464237">
      <w:pPr>
        <w:spacing w:after="0" w:line="240" w:lineRule="auto"/>
        <w:rPr>
          <w:rFonts w:ascii="Calibri" w:hAnsi="Calibri" w:cs="Calibri"/>
        </w:rPr>
      </w:pPr>
    </w:p>
    <w:p w14:paraId="3B052454" w14:textId="77777777" w:rsidR="00464237" w:rsidRPr="0013711D" w:rsidRDefault="00464237" w:rsidP="00464237">
      <w:pPr>
        <w:spacing w:after="0" w:line="240" w:lineRule="auto"/>
        <w:rPr>
          <w:rFonts w:ascii="Calibri" w:hAnsi="Calibri" w:cs="Calibri"/>
        </w:rPr>
      </w:pPr>
      <w:r w:rsidRPr="0013711D">
        <w:rPr>
          <w:rFonts w:ascii="Calibri" w:hAnsi="Calibri" w:cs="Calibri"/>
        </w:rPr>
        <w:t xml:space="preserve">Signed by Chair: _________________________________________ </w:t>
      </w:r>
    </w:p>
    <w:p w14:paraId="4F4F7824" w14:textId="77777777" w:rsidR="00464237" w:rsidRPr="0013711D" w:rsidRDefault="00464237" w:rsidP="00464237">
      <w:pPr>
        <w:spacing w:after="0" w:line="240" w:lineRule="auto"/>
        <w:rPr>
          <w:rFonts w:ascii="Calibri" w:hAnsi="Calibri" w:cs="Calibri"/>
        </w:rPr>
      </w:pPr>
    </w:p>
    <w:p w14:paraId="72950DCF" w14:textId="77777777" w:rsidR="00464237" w:rsidRPr="0013711D" w:rsidRDefault="00464237" w:rsidP="00435ED5">
      <w:pPr>
        <w:spacing w:after="0" w:line="240" w:lineRule="auto"/>
        <w:rPr>
          <w:rFonts w:ascii="Calibri" w:hAnsi="Calibri" w:cs="Calibri"/>
          <w:sz w:val="22"/>
          <w:szCs w:val="22"/>
        </w:rPr>
      </w:pPr>
    </w:p>
    <w:sectPr w:rsidR="00464237" w:rsidRPr="0013711D" w:rsidSect="00464237">
      <w:footerReference w:type="default" r:id="rId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0592" w14:textId="77777777" w:rsidR="009143E2" w:rsidRDefault="009143E2" w:rsidP="00435ED5">
      <w:pPr>
        <w:spacing w:after="0" w:line="240" w:lineRule="auto"/>
      </w:pPr>
      <w:r>
        <w:separator/>
      </w:r>
    </w:p>
  </w:endnote>
  <w:endnote w:type="continuationSeparator" w:id="0">
    <w:p w14:paraId="279C8083" w14:textId="77777777" w:rsidR="009143E2" w:rsidRDefault="009143E2" w:rsidP="00435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C27A" w14:textId="77777777" w:rsidR="00435ED5" w:rsidRDefault="00435ED5" w:rsidP="00435ED5">
    <w:pPr>
      <w:spacing w:after="0" w:line="240" w:lineRule="auto"/>
      <w:rPr>
        <w:rFonts w:ascii="Calibri" w:hAnsi="Calibri" w:cs="Calibri"/>
        <w:sz w:val="22"/>
        <w:szCs w:val="22"/>
      </w:rPr>
    </w:pPr>
    <w:r w:rsidRPr="00233BE0">
      <w:rPr>
        <w:rFonts w:ascii="Calibri" w:hAnsi="Calibri" w:cs="Calibri"/>
        <w:sz w:val="22"/>
        <w:szCs w:val="22"/>
      </w:rPr>
      <w:t>The John Griss Charity</w:t>
    </w:r>
  </w:p>
  <w:p w14:paraId="2DD27965" w14:textId="77777777" w:rsidR="00435ED5" w:rsidRPr="00233BE0" w:rsidRDefault="00435ED5" w:rsidP="00435ED5">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7E87DE92" w14:textId="77777777" w:rsidR="00435ED5" w:rsidRPr="00233BE0" w:rsidRDefault="00435ED5" w:rsidP="00435ED5">
    <w:pPr>
      <w:spacing w:after="0" w:line="240" w:lineRule="auto"/>
      <w:rPr>
        <w:rFonts w:ascii="Calibri" w:hAnsi="Calibri" w:cs="Calibri"/>
        <w:sz w:val="22"/>
        <w:szCs w:val="22"/>
      </w:rPr>
    </w:pPr>
    <w:r w:rsidRPr="00233BE0">
      <w:rPr>
        <w:rFonts w:ascii="Calibri" w:hAnsi="Calibri" w:cs="Calibri"/>
        <w:sz w:val="22"/>
        <w:szCs w:val="22"/>
      </w:rPr>
      <w:t>Tel: 07887 984849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3D7280CC" w14:textId="77777777" w:rsidR="00435ED5" w:rsidRPr="00233BE0" w:rsidRDefault="00435ED5" w:rsidP="00435ED5">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Charitable Incorporate Organisation No. CE024540</w:t>
    </w:r>
  </w:p>
  <w:p w14:paraId="5F24D442" w14:textId="77777777" w:rsidR="00435ED5" w:rsidRDefault="0043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4567" w14:textId="77777777" w:rsidR="009143E2" w:rsidRDefault="009143E2" w:rsidP="00435ED5">
      <w:pPr>
        <w:spacing w:after="0" w:line="240" w:lineRule="auto"/>
      </w:pPr>
      <w:r>
        <w:separator/>
      </w:r>
    </w:p>
  </w:footnote>
  <w:footnote w:type="continuationSeparator" w:id="0">
    <w:p w14:paraId="00CEE757" w14:textId="77777777" w:rsidR="009143E2" w:rsidRDefault="009143E2" w:rsidP="00435E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35"/>
    <w:rsid w:val="0013711D"/>
    <w:rsid w:val="00435ED5"/>
    <w:rsid w:val="00464237"/>
    <w:rsid w:val="00691B35"/>
    <w:rsid w:val="009143E2"/>
    <w:rsid w:val="00BA52C4"/>
    <w:rsid w:val="00BB71BE"/>
    <w:rsid w:val="00C9500E"/>
    <w:rsid w:val="00F85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2727"/>
  <w15:chartTrackingRefBased/>
  <w15:docId w15:val="{F8469AE0-7A47-44D0-B9D0-EE1339AD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B35"/>
    <w:rPr>
      <w:rFonts w:eastAsiaTheme="majorEastAsia" w:cstheme="majorBidi"/>
      <w:color w:val="272727" w:themeColor="text1" w:themeTint="D8"/>
    </w:rPr>
  </w:style>
  <w:style w:type="paragraph" w:styleId="Title">
    <w:name w:val="Title"/>
    <w:basedOn w:val="Normal"/>
    <w:next w:val="Normal"/>
    <w:link w:val="TitleChar"/>
    <w:uiPriority w:val="10"/>
    <w:qFormat/>
    <w:rsid w:val="00691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B35"/>
    <w:pPr>
      <w:spacing w:before="160"/>
      <w:jc w:val="center"/>
    </w:pPr>
    <w:rPr>
      <w:i/>
      <w:iCs/>
      <w:color w:val="404040" w:themeColor="text1" w:themeTint="BF"/>
    </w:rPr>
  </w:style>
  <w:style w:type="character" w:customStyle="1" w:styleId="QuoteChar">
    <w:name w:val="Quote Char"/>
    <w:basedOn w:val="DefaultParagraphFont"/>
    <w:link w:val="Quote"/>
    <w:uiPriority w:val="29"/>
    <w:rsid w:val="00691B35"/>
    <w:rPr>
      <w:i/>
      <w:iCs/>
      <w:color w:val="404040" w:themeColor="text1" w:themeTint="BF"/>
    </w:rPr>
  </w:style>
  <w:style w:type="paragraph" w:styleId="ListParagraph">
    <w:name w:val="List Paragraph"/>
    <w:basedOn w:val="Normal"/>
    <w:uiPriority w:val="34"/>
    <w:qFormat/>
    <w:rsid w:val="00691B35"/>
    <w:pPr>
      <w:ind w:left="720"/>
      <w:contextualSpacing/>
    </w:pPr>
  </w:style>
  <w:style w:type="character" w:styleId="IntenseEmphasis">
    <w:name w:val="Intense Emphasis"/>
    <w:basedOn w:val="DefaultParagraphFont"/>
    <w:uiPriority w:val="21"/>
    <w:qFormat/>
    <w:rsid w:val="00691B35"/>
    <w:rPr>
      <w:i/>
      <w:iCs/>
      <w:color w:val="0F4761" w:themeColor="accent1" w:themeShade="BF"/>
    </w:rPr>
  </w:style>
  <w:style w:type="paragraph" w:styleId="IntenseQuote">
    <w:name w:val="Intense Quote"/>
    <w:basedOn w:val="Normal"/>
    <w:next w:val="Normal"/>
    <w:link w:val="IntenseQuoteChar"/>
    <w:uiPriority w:val="30"/>
    <w:qFormat/>
    <w:rsid w:val="00691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B35"/>
    <w:rPr>
      <w:i/>
      <w:iCs/>
      <w:color w:val="0F4761" w:themeColor="accent1" w:themeShade="BF"/>
    </w:rPr>
  </w:style>
  <w:style w:type="character" w:styleId="IntenseReference">
    <w:name w:val="Intense Reference"/>
    <w:basedOn w:val="DefaultParagraphFont"/>
    <w:uiPriority w:val="32"/>
    <w:qFormat/>
    <w:rsid w:val="00691B35"/>
    <w:rPr>
      <w:b/>
      <w:bCs/>
      <w:smallCaps/>
      <w:color w:val="0F4761" w:themeColor="accent1" w:themeShade="BF"/>
      <w:spacing w:val="5"/>
    </w:rPr>
  </w:style>
  <w:style w:type="paragraph" w:styleId="Header">
    <w:name w:val="header"/>
    <w:basedOn w:val="Normal"/>
    <w:link w:val="HeaderChar"/>
    <w:uiPriority w:val="99"/>
    <w:unhideWhenUsed/>
    <w:rsid w:val="00435E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ED5"/>
  </w:style>
  <w:style w:type="paragraph" w:styleId="Footer">
    <w:name w:val="footer"/>
    <w:basedOn w:val="Normal"/>
    <w:link w:val="FooterChar"/>
    <w:uiPriority w:val="99"/>
    <w:unhideWhenUsed/>
    <w:rsid w:val="00435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ED5"/>
  </w:style>
  <w:style w:type="character" w:styleId="Hyperlink">
    <w:name w:val="Hyperlink"/>
    <w:basedOn w:val="DefaultParagraphFont"/>
    <w:uiPriority w:val="99"/>
    <w:unhideWhenUsed/>
    <w:rsid w:val="00435E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686</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3</cp:revision>
  <dcterms:created xsi:type="dcterms:W3CDTF">2025-08-09T20:09:00Z</dcterms:created>
  <dcterms:modified xsi:type="dcterms:W3CDTF">2025-08-10T14:32:00Z</dcterms:modified>
</cp:coreProperties>
</file>