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89" w14:textId="77777777" w:rsidR="00DA455F" w:rsidRDefault="00DA455F" w:rsidP="005F45D7">
      <w:pPr>
        <w:spacing w:after="0" w:line="240" w:lineRule="auto"/>
        <w:jc w:val="center"/>
        <w:rPr>
          <w:rFonts w:ascii="Calibri" w:hAnsi="Calibri" w:cs="Calibri"/>
          <w:b/>
          <w:bCs/>
          <w:sz w:val="28"/>
          <w:szCs w:val="28"/>
        </w:rPr>
      </w:pPr>
      <w:r w:rsidRPr="005F45D7">
        <w:rPr>
          <w:rFonts w:ascii="Calibri" w:hAnsi="Calibri" w:cs="Calibri"/>
          <w:b/>
          <w:bCs/>
          <w:sz w:val="28"/>
          <w:szCs w:val="28"/>
        </w:rPr>
        <w:t>THE JOHN GRISS CHARITY</w:t>
      </w:r>
    </w:p>
    <w:p w14:paraId="4ABA3458" w14:textId="77777777" w:rsidR="005F45D7" w:rsidRPr="005F45D7" w:rsidRDefault="005F45D7" w:rsidP="005F45D7">
      <w:pPr>
        <w:spacing w:after="0" w:line="240" w:lineRule="auto"/>
        <w:jc w:val="center"/>
        <w:rPr>
          <w:rFonts w:ascii="Calibri" w:hAnsi="Calibri" w:cs="Calibri"/>
          <w:b/>
          <w:bCs/>
          <w:sz w:val="28"/>
          <w:szCs w:val="28"/>
        </w:rPr>
      </w:pPr>
    </w:p>
    <w:p w14:paraId="1F4E9590" w14:textId="77777777" w:rsidR="00DA455F" w:rsidRPr="005F45D7" w:rsidRDefault="00DA455F" w:rsidP="005F45D7">
      <w:pPr>
        <w:spacing w:after="0" w:line="240" w:lineRule="auto"/>
        <w:jc w:val="center"/>
        <w:rPr>
          <w:rFonts w:ascii="Calibri" w:hAnsi="Calibri" w:cs="Calibri"/>
          <w:b/>
          <w:bCs/>
        </w:rPr>
      </w:pPr>
      <w:r w:rsidRPr="005F45D7">
        <w:rPr>
          <w:rFonts w:ascii="Calibri" w:hAnsi="Calibri" w:cs="Calibri"/>
          <w:b/>
          <w:bCs/>
        </w:rPr>
        <w:t>Reserves Policy</w:t>
      </w:r>
    </w:p>
    <w:p w14:paraId="42D5A121" w14:textId="77777777" w:rsidR="005F45D7" w:rsidRDefault="005F45D7" w:rsidP="005F45D7">
      <w:pPr>
        <w:spacing w:after="0" w:line="240" w:lineRule="auto"/>
        <w:rPr>
          <w:rFonts w:ascii="Calibri" w:hAnsi="Calibri" w:cs="Calibri"/>
          <w:sz w:val="22"/>
          <w:szCs w:val="22"/>
        </w:rPr>
      </w:pPr>
    </w:p>
    <w:p w14:paraId="096569DA" w14:textId="6476F659" w:rsidR="00DA455F" w:rsidRPr="005F45D7" w:rsidRDefault="00DA455F" w:rsidP="005F45D7">
      <w:pPr>
        <w:spacing w:after="0" w:line="240" w:lineRule="auto"/>
        <w:rPr>
          <w:rFonts w:ascii="Calibri" w:hAnsi="Calibri" w:cs="Calibri"/>
          <w:b/>
          <w:bCs/>
          <w:sz w:val="22"/>
          <w:szCs w:val="22"/>
        </w:rPr>
      </w:pPr>
      <w:r w:rsidRPr="005F45D7">
        <w:rPr>
          <w:rFonts w:ascii="Calibri" w:hAnsi="Calibri" w:cs="Calibri"/>
          <w:b/>
          <w:bCs/>
          <w:sz w:val="22"/>
          <w:szCs w:val="22"/>
        </w:rPr>
        <w:t xml:space="preserve">Background and objective </w:t>
      </w:r>
    </w:p>
    <w:p w14:paraId="38413652" w14:textId="77777777" w:rsidR="00FA79DE" w:rsidRP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Reserves are that part of a charity’s unrestricted funds that is freely available to spend on any of the charity’s purposes. Where the Trustees have a reserves policy, this policy must be set out in the Trustees’ annual report. The Charity Commission for England and </w:t>
      </w:r>
      <w:proofErr w:type="spellStart"/>
      <w:r w:rsidRPr="005F45D7">
        <w:rPr>
          <w:rFonts w:ascii="Calibri" w:hAnsi="Calibri" w:cs="Calibri"/>
          <w:sz w:val="22"/>
          <w:szCs w:val="22"/>
        </w:rPr>
        <w:t>Wales’</w:t>
      </w:r>
      <w:proofErr w:type="spellEnd"/>
      <w:r w:rsidRPr="005F45D7">
        <w:rPr>
          <w:rFonts w:ascii="Calibri" w:hAnsi="Calibri" w:cs="Calibri"/>
          <w:sz w:val="22"/>
          <w:szCs w:val="22"/>
        </w:rPr>
        <w:t xml:space="preserve"> guidance notes (Refer Appendix 1) lay out key points for charity Trustees when setting or reporting on their charity’s reserves policy: </w:t>
      </w:r>
    </w:p>
    <w:p w14:paraId="28CFEC6F" w14:textId="77777777" w:rsidR="005F45D7" w:rsidRDefault="005F45D7" w:rsidP="005F45D7">
      <w:pPr>
        <w:spacing w:after="0" w:line="240" w:lineRule="auto"/>
        <w:rPr>
          <w:rFonts w:ascii="Calibri" w:hAnsi="Calibri" w:cs="Calibri"/>
          <w:sz w:val="22"/>
          <w:szCs w:val="22"/>
        </w:rPr>
      </w:pPr>
      <w:r>
        <w:rPr>
          <w:rFonts w:ascii="Calibri" w:hAnsi="Calibri" w:cs="Calibri"/>
          <w:sz w:val="22"/>
          <w:szCs w:val="22"/>
        </w:rPr>
        <w:t xml:space="preserve">- </w:t>
      </w:r>
      <w:r w:rsidR="00DA455F" w:rsidRPr="005F45D7">
        <w:rPr>
          <w:rFonts w:ascii="Calibri" w:hAnsi="Calibri" w:cs="Calibri"/>
          <w:sz w:val="22"/>
          <w:szCs w:val="22"/>
        </w:rPr>
        <w:t xml:space="preserve">Charity law requires any income received by a charity to be spent within a reasonable period of receipt. Trustees should be able to justify the holding of income as reserves </w:t>
      </w:r>
    </w:p>
    <w:p w14:paraId="73B19CA1" w14:textId="77777777" w:rsidR="005F45D7" w:rsidRDefault="005F45D7" w:rsidP="005F45D7">
      <w:pPr>
        <w:spacing w:after="0" w:line="240" w:lineRule="auto"/>
        <w:rPr>
          <w:rFonts w:ascii="Calibri" w:hAnsi="Calibri" w:cs="Calibri"/>
          <w:sz w:val="22"/>
          <w:szCs w:val="22"/>
        </w:rPr>
      </w:pPr>
      <w:r>
        <w:rPr>
          <w:rFonts w:ascii="Calibri" w:hAnsi="Calibri" w:cs="Calibri"/>
          <w:sz w:val="22"/>
          <w:szCs w:val="22"/>
        </w:rPr>
        <w:t xml:space="preserve">- </w:t>
      </w:r>
      <w:r w:rsidR="00DA455F" w:rsidRPr="005F45D7">
        <w:rPr>
          <w:rFonts w:ascii="Calibri" w:hAnsi="Calibri" w:cs="Calibri"/>
          <w:sz w:val="22"/>
          <w:szCs w:val="22"/>
        </w:rPr>
        <w:t xml:space="preserve"> A reserves policy should </w:t>
      </w:r>
      <w:proofErr w:type="gramStart"/>
      <w:r w:rsidR="00DA455F" w:rsidRPr="005F45D7">
        <w:rPr>
          <w:rFonts w:ascii="Calibri" w:hAnsi="Calibri" w:cs="Calibri"/>
          <w:sz w:val="22"/>
          <w:szCs w:val="22"/>
        </w:rPr>
        <w:t>take into account</w:t>
      </w:r>
      <w:proofErr w:type="gramEnd"/>
      <w:r w:rsidR="00DA455F" w:rsidRPr="005F45D7">
        <w:rPr>
          <w:rFonts w:ascii="Calibri" w:hAnsi="Calibri" w:cs="Calibri"/>
          <w:sz w:val="22"/>
          <w:szCs w:val="22"/>
        </w:rPr>
        <w:t xml:space="preserve"> the charity's financial circumstances and other relevant factors. It should demonstrate the charity’s resilience and capacity to manage unforeseen financial difficulties </w:t>
      </w:r>
    </w:p>
    <w:p w14:paraId="22857AA6" w14:textId="2594378A" w:rsidR="005F45D7" w:rsidRDefault="005F45D7" w:rsidP="005F45D7">
      <w:pPr>
        <w:spacing w:after="0" w:line="240" w:lineRule="auto"/>
        <w:rPr>
          <w:rFonts w:ascii="Calibri" w:hAnsi="Calibri" w:cs="Calibri"/>
          <w:sz w:val="22"/>
          <w:szCs w:val="22"/>
        </w:rPr>
      </w:pPr>
      <w:r>
        <w:rPr>
          <w:rFonts w:ascii="Calibri" w:hAnsi="Calibri" w:cs="Calibri"/>
          <w:sz w:val="22"/>
          <w:szCs w:val="22"/>
        </w:rPr>
        <w:t>-</w:t>
      </w:r>
      <w:r w:rsidR="00DA455F" w:rsidRPr="005F45D7">
        <w:rPr>
          <w:rFonts w:ascii="Calibri" w:hAnsi="Calibri" w:cs="Calibri"/>
          <w:sz w:val="22"/>
          <w:szCs w:val="22"/>
        </w:rPr>
        <w:t xml:space="preserve"> Trustees should regularly monitor and review the effectiveness of the policy in the light of the changing funding and financial climate and other risk</w:t>
      </w:r>
      <w:r>
        <w:rPr>
          <w:rFonts w:ascii="Calibri" w:hAnsi="Calibri" w:cs="Calibri"/>
          <w:sz w:val="22"/>
          <w:szCs w:val="22"/>
        </w:rPr>
        <w:t>s.</w:t>
      </w:r>
    </w:p>
    <w:p w14:paraId="3A3C7BE7" w14:textId="77777777" w:rsidR="005F45D7" w:rsidRDefault="005F45D7" w:rsidP="005F45D7">
      <w:pPr>
        <w:spacing w:after="0" w:line="240" w:lineRule="auto"/>
        <w:rPr>
          <w:rFonts w:ascii="Calibri" w:hAnsi="Calibri" w:cs="Calibri"/>
          <w:sz w:val="22"/>
          <w:szCs w:val="22"/>
        </w:rPr>
      </w:pPr>
    </w:p>
    <w:p w14:paraId="626535AD"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A reserves policy explains to existing and potential funders, donors and other stakeholders why a charity is holding a particular </w:t>
      </w:r>
      <w:proofErr w:type="gramStart"/>
      <w:r w:rsidRPr="005F45D7">
        <w:rPr>
          <w:rFonts w:ascii="Calibri" w:hAnsi="Calibri" w:cs="Calibri"/>
          <w:sz w:val="22"/>
          <w:szCs w:val="22"/>
        </w:rPr>
        <w:t>amount</w:t>
      </w:r>
      <w:proofErr w:type="gramEnd"/>
      <w:r w:rsidRPr="005F45D7">
        <w:rPr>
          <w:rFonts w:ascii="Calibri" w:hAnsi="Calibri" w:cs="Calibri"/>
          <w:sz w:val="22"/>
          <w:szCs w:val="22"/>
        </w:rPr>
        <w:t xml:space="preserve"> of reserves. A reserves policy should give confidence to stakeholders that the charity’s finances are being managed and can also provide an indicator of future funding needs. </w:t>
      </w:r>
    </w:p>
    <w:p w14:paraId="42C4E83C" w14:textId="77777777" w:rsidR="005F45D7" w:rsidRDefault="005F45D7" w:rsidP="005F45D7">
      <w:pPr>
        <w:spacing w:after="0" w:line="240" w:lineRule="auto"/>
        <w:rPr>
          <w:rFonts w:ascii="Calibri" w:hAnsi="Calibri" w:cs="Calibri"/>
          <w:sz w:val="22"/>
          <w:szCs w:val="22"/>
        </w:rPr>
      </w:pPr>
    </w:p>
    <w:p w14:paraId="188B3075"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The objective of this policy is to set out what </w:t>
      </w:r>
      <w:r w:rsidR="005F45D7">
        <w:rPr>
          <w:rFonts w:ascii="Calibri" w:hAnsi="Calibri" w:cs="Calibri"/>
          <w:sz w:val="22"/>
          <w:szCs w:val="22"/>
        </w:rPr>
        <w:t>The John Griss Charity</w:t>
      </w:r>
      <w:r w:rsidRPr="005F45D7">
        <w:rPr>
          <w:rFonts w:ascii="Calibri" w:hAnsi="Calibri" w:cs="Calibri"/>
          <w:sz w:val="22"/>
          <w:szCs w:val="22"/>
        </w:rPr>
        <w:t xml:space="preserve"> is seeking to achieve through the maintenance of reserves, the planned level of reserves, and process of reserve monitoring. </w:t>
      </w:r>
    </w:p>
    <w:p w14:paraId="4B68F9AE" w14:textId="77777777" w:rsidR="005F45D7" w:rsidRDefault="005F45D7" w:rsidP="005F45D7">
      <w:pPr>
        <w:spacing w:after="0" w:line="240" w:lineRule="auto"/>
        <w:rPr>
          <w:rFonts w:ascii="Calibri" w:hAnsi="Calibri" w:cs="Calibri"/>
          <w:sz w:val="22"/>
          <w:szCs w:val="22"/>
        </w:rPr>
      </w:pPr>
    </w:p>
    <w:p w14:paraId="07C9DBDB" w14:textId="77777777" w:rsidR="005F45D7" w:rsidRPr="005F45D7" w:rsidRDefault="00DA455F" w:rsidP="005F45D7">
      <w:pPr>
        <w:spacing w:after="0" w:line="240" w:lineRule="auto"/>
        <w:rPr>
          <w:rFonts w:ascii="Calibri" w:hAnsi="Calibri" w:cs="Calibri"/>
          <w:b/>
          <w:bCs/>
          <w:sz w:val="22"/>
          <w:szCs w:val="22"/>
        </w:rPr>
      </w:pPr>
      <w:r w:rsidRPr="005F45D7">
        <w:rPr>
          <w:rFonts w:ascii="Calibri" w:hAnsi="Calibri" w:cs="Calibri"/>
          <w:b/>
          <w:bCs/>
          <w:sz w:val="22"/>
          <w:szCs w:val="22"/>
        </w:rPr>
        <w:t xml:space="preserve">Responsibilities </w:t>
      </w:r>
    </w:p>
    <w:p w14:paraId="46FFBDBE"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Trustees must ensure that the charity's funds are used appropriately, prudently, lawfully and in accordance with the charity's purposes for the public benefit. The general principle of trust law is that funds received as income should be spent within a reasonable period of receipt. The holding of reserves will be authorised (generally) by an implied power to hold reserves. </w:t>
      </w:r>
    </w:p>
    <w:p w14:paraId="29F952BF" w14:textId="77777777" w:rsidR="005F45D7" w:rsidRDefault="005F45D7" w:rsidP="005F45D7">
      <w:pPr>
        <w:spacing w:after="0" w:line="240" w:lineRule="auto"/>
        <w:rPr>
          <w:rFonts w:ascii="Calibri" w:hAnsi="Calibri" w:cs="Calibri"/>
          <w:sz w:val="22"/>
          <w:szCs w:val="22"/>
        </w:rPr>
      </w:pPr>
    </w:p>
    <w:p w14:paraId="5217DFE4"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Trustees are justified in exercising their power to hold income reserves if, in their considered view, it is necessary in the charity's best interests. </w:t>
      </w:r>
    </w:p>
    <w:p w14:paraId="6F196FEA" w14:textId="77777777" w:rsidR="005F45D7" w:rsidRDefault="005F45D7" w:rsidP="005F45D7">
      <w:pPr>
        <w:spacing w:after="0" w:line="240" w:lineRule="auto"/>
        <w:rPr>
          <w:rFonts w:ascii="Calibri" w:hAnsi="Calibri" w:cs="Calibri"/>
          <w:sz w:val="22"/>
          <w:szCs w:val="22"/>
        </w:rPr>
      </w:pPr>
    </w:p>
    <w:p w14:paraId="6F58903E" w14:textId="30E0551D" w:rsidR="005F45D7" w:rsidRPr="005F45D7" w:rsidRDefault="00DA455F" w:rsidP="005F45D7">
      <w:pPr>
        <w:spacing w:after="0" w:line="240" w:lineRule="auto"/>
        <w:rPr>
          <w:rFonts w:ascii="Calibri" w:hAnsi="Calibri" w:cs="Calibri"/>
          <w:b/>
          <w:bCs/>
          <w:sz w:val="22"/>
          <w:szCs w:val="22"/>
        </w:rPr>
      </w:pPr>
      <w:r w:rsidRPr="005F45D7">
        <w:rPr>
          <w:rFonts w:ascii="Calibri" w:hAnsi="Calibri" w:cs="Calibri"/>
          <w:b/>
          <w:bCs/>
          <w:sz w:val="22"/>
          <w:szCs w:val="22"/>
        </w:rPr>
        <w:t xml:space="preserve">Approach to developing reserves policy </w:t>
      </w:r>
    </w:p>
    <w:p w14:paraId="677C1D9D"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The Charity Commission guidelines lay out an integrated approach to developing a reserves policy for a charity with complex activities and structures. </w:t>
      </w:r>
    </w:p>
    <w:p w14:paraId="6691993B"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1. Understanding the nature of charitable reserves held </w:t>
      </w:r>
    </w:p>
    <w:p w14:paraId="581A3660"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2. Identifying functional assets </w:t>
      </w:r>
    </w:p>
    <w:p w14:paraId="51BD5540"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3. Understanding the financial impact of risk </w:t>
      </w:r>
    </w:p>
    <w:p w14:paraId="2B1AAED1"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4. Reviewing sources of income </w:t>
      </w:r>
    </w:p>
    <w:p w14:paraId="61267A3B"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5. Impact of </w:t>
      </w:r>
      <w:proofErr w:type="gramStart"/>
      <w:r w:rsidRPr="005F45D7">
        <w:rPr>
          <w:rFonts w:ascii="Calibri" w:hAnsi="Calibri" w:cs="Calibri"/>
          <w:sz w:val="22"/>
          <w:szCs w:val="22"/>
        </w:rPr>
        <w:t>future plans</w:t>
      </w:r>
      <w:proofErr w:type="gramEnd"/>
      <w:r w:rsidRPr="005F45D7">
        <w:rPr>
          <w:rFonts w:ascii="Calibri" w:hAnsi="Calibri" w:cs="Calibri"/>
          <w:sz w:val="22"/>
          <w:szCs w:val="22"/>
        </w:rPr>
        <w:t xml:space="preserve"> and commitments </w:t>
      </w:r>
    </w:p>
    <w:p w14:paraId="6451CEE1"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6. Agreeing a reserves policy </w:t>
      </w:r>
    </w:p>
    <w:p w14:paraId="4093C28D" w14:textId="77777777" w:rsidR="005F45D7" w:rsidRDefault="005F45D7" w:rsidP="005F45D7">
      <w:pPr>
        <w:spacing w:after="0" w:line="240" w:lineRule="auto"/>
        <w:rPr>
          <w:rFonts w:ascii="Calibri" w:hAnsi="Calibri" w:cs="Calibri"/>
          <w:sz w:val="22"/>
          <w:szCs w:val="22"/>
        </w:rPr>
      </w:pPr>
    </w:p>
    <w:p w14:paraId="3873F3F7" w14:textId="77777777" w:rsidR="00DA6974" w:rsidRDefault="00DA6974" w:rsidP="005F45D7">
      <w:pPr>
        <w:spacing w:after="0" w:line="240" w:lineRule="auto"/>
        <w:rPr>
          <w:rFonts w:ascii="Calibri" w:hAnsi="Calibri" w:cs="Calibri"/>
          <w:b/>
          <w:bCs/>
          <w:sz w:val="22"/>
          <w:szCs w:val="22"/>
        </w:rPr>
      </w:pPr>
    </w:p>
    <w:p w14:paraId="1BF4F86E" w14:textId="77777777" w:rsidR="00DA6974" w:rsidRDefault="00DA6974" w:rsidP="005F45D7">
      <w:pPr>
        <w:spacing w:after="0" w:line="240" w:lineRule="auto"/>
        <w:rPr>
          <w:rFonts w:ascii="Calibri" w:hAnsi="Calibri" w:cs="Calibri"/>
          <w:b/>
          <w:bCs/>
          <w:sz w:val="22"/>
          <w:szCs w:val="22"/>
        </w:rPr>
      </w:pPr>
    </w:p>
    <w:p w14:paraId="242E16AD" w14:textId="77777777" w:rsidR="00DA6974" w:rsidRDefault="00DA6974" w:rsidP="005F45D7">
      <w:pPr>
        <w:spacing w:after="0" w:line="240" w:lineRule="auto"/>
        <w:rPr>
          <w:rFonts w:ascii="Calibri" w:hAnsi="Calibri" w:cs="Calibri"/>
          <w:b/>
          <w:bCs/>
          <w:sz w:val="22"/>
          <w:szCs w:val="22"/>
        </w:rPr>
      </w:pPr>
    </w:p>
    <w:p w14:paraId="0D8239FD" w14:textId="77777777" w:rsidR="00DA6974" w:rsidRDefault="00DA6974">
      <w:pPr>
        <w:rPr>
          <w:rFonts w:ascii="Calibri" w:hAnsi="Calibri" w:cs="Calibri"/>
          <w:b/>
          <w:bCs/>
          <w:sz w:val="22"/>
          <w:szCs w:val="22"/>
        </w:rPr>
      </w:pPr>
      <w:r>
        <w:rPr>
          <w:rFonts w:ascii="Calibri" w:hAnsi="Calibri" w:cs="Calibri"/>
          <w:b/>
          <w:bCs/>
          <w:sz w:val="22"/>
          <w:szCs w:val="22"/>
        </w:rPr>
        <w:br w:type="page"/>
      </w:r>
    </w:p>
    <w:p w14:paraId="06A7FDDD" w14:textId="1D2E0DFD" w:rsidR="005F45D7" w:rsidRDefault="00DA6974" w:rsidP="005F45D7">
      <w:pPr>
        <w:spacing w:after="0" w:line="240" w:lineRule="auto"/>
        <w:rPr>
          <w:rFonts w:ascii="Calibri" w:hAnsi="Calibri" w:cs="Calibri"/>
          <w:b/>
          <w:bCs/>
          <w:sz w:val="22"/>
          <w:szCs w:val="22"/>
        </w:rPr>
      </w:pPr>
      <w:r w:rsidRPr="005F45D7">
        <w:rPr>
          <w:rFonts w:ascii="Calibri" w:hAnsi="Calibri" w:cs="Calibri"/>
          <w:b/>
          <w:bCs/>
          <w:sz w:val="22"/>
          <w:szCs w:val="22"/>
        </w:rPr>
        <w:lastRenderedPageBreak/>
        <w:t>RESERVES POLICY</w:t>
      </w:r>
    </w:p>
    <w:p w14:paraId="33219C7E" w14:textId="77777777" w:rsidR="005F45D7" w:rsidRPr="005F45D7" w:rsidRDefault="005F45D7" w:rsidP="005F45D7">
      <w:pPr>
        <w:spacing w:after="0" w:line="240" w:lineRule="auto"/>
        <w:rPr>
          <w:rFonts w:ascii="Calibri" w:hAnsi="Calibri" w:cs="Calibri"/>
          <w:b/>
          <w:bCs/>
          <w:sz w:val="22"/>
          <w:szCs w:val="22"/>
        </w:rPr>
      </w:pPr>
    </w:p>
    <w:p w14:paraId="67C285F9" w14:textId="77777777" w:rsidR="005F45D7" w:rsidRPr="005F45D7" w:rsidRDefault="00DA455F" w:rsidP="005F45D7">
      <w:pPr>
        <w:spacing w:after="0" w:line="240" w:lineRule="auto"/>
        <w:rPr>
          <w:rFonts w:ascii="Calibri" w:hAnsi="Calibri" w:cs="Calibri"/>
          <w:b/>
          <w:bCs/>
          <w:sz w:val="22"/>
          <w:szCs w:val="22"/>
        </w:rPr>
      </w:pPr>
      <w:r w:rsidRPr="005F45D7">
        <w:rPr>
          <w:rFonts w:ascii="Calibri" w:hAnsi="Calibri" w:cs="Calibri"/>
          <w:b/>
          <w:bCs/>
          <w:sz w:val="22"/>
          <w:szCs w:val="22"/>
        </w:rPr>
        <w:t xml:space="preserve">Understanding the nature of charitable reserves held </w:t>
      </w:r>
    </w:p>
    <w:p w14:paraId="501CD680" w14:textId="77777777" w:rsidR="005F45D7" w:rsidRDefault="00DA455F" w:rsidP="005F45D7">
      <w:pPr>
        <w:spacing w:after="0" w:line="240" w:lineRule="auto"/>
        <w:rPr>
          <w:rFonts w:ascii="Calibri" w:hAnsi="Calibri" w:cs="Calibri"/>
          <w:sz w:val="22"/>
          <w:szCs w:val="22"/>
        </w:rPr>
      </w:pPr>
      <w:r w:rsidRPr="005F45D7">
        <w:rPr>
          <w:rFonts w:ascii="Calibri" w:hAnsi="Calibri" w:cs="Calibri"/>
          <w:sz w:val="22"/>
          <w:szCs w:val="22"/>
        </w:rPr>
        <w:t xml:space="preserve">Reserves are that part of a charity’s unrestricted income fund that is freely available to spend on any of the charity’s purposes. In setting a reserves policy it is vital to understand any restrictions on the use of the charity’s funds. In certain circumstances holding restricted funds may reduce the need to hold reserves, for </w:t>
      </w:r>
      <w:proofErr w:type="gramStart"/>
      <w:r w:rsidRPr="005F45D7">
        <w:rPr>
          <w:rFonts w:ascii="Calibri" w:hAnsi="Calibri" w:cs="Calibri"/>
          <w:sz w:val="22"/>
          <w:szCs w:val="22"/>
        </w:rPr>
        <w:t>particular purposes</w:t>
      </w:r>
      <w:proofErr w:type="gramEnd"/>
      <w:r w:rsidRPr="005F45D7">
        <w:rPr>
          <w:rFonts w:ascii="Calibri" w:hAnsi="Calibri" w:cs="Calibri"/>
          <w:sz w:val="22"/>
          <w:szCs w:val="22"/>
        </w:rPr>
        <w:t>.</w:t>
      </w:r>
    </w:p>
    <w:p w14:paraId="11388D29" w14:textId="77777777" w:rsidR="005F45D7" w:rsidRDefault="005F45D7" w:rsidP="005F45D7">
      <w:pPr>
        <w:spacing w:after="0" w:line="240" w:lineRule="auto"/>
        <w:rPr>
          <w:rFonts w:ascii="Calibri" w:hAnsi="Calibri" w:cs="Calibri"/>
          <w:sz w:val="22"/>
          <w:szCs w:val="22"/>
        </w:rPr>
      </w:pPr>
    </w:p>
    <w:p w14:paraId="75D0605C" w14:textId="39953311" w:rsidR="005F45D7" w:rsidRDefault="005F45D7" w:rsidP="005F45D7">
      <w:pPr>
        <w:spacing w:after="0" w:line="240" w:lineRule="auto"/>
        <w:rPr>
          <w:rFonts w:ascii="Calibri" w:hAnsi="Calibri" w:cs="Calibri"/>
          <w:sz w:val="22"/>
          <w:szCs w:val="22"/>
        </w:rPr>
      </w:pPr>
      <w:r>
        <w:rPr>
          <w:rFonts w:ascii="Calibri" w:hAnsi="Calibri" w:cs="Calibri"/>
          <w:sz w:val="22"/>
          <w:szCs w:val="22"/>
        </w:rPr>
        <w:t xml:space="preserve">The John Griss Charity’s funds are for the benefit of and to meet the Charity’s aim of providing open spaces for the wellbeing of the residents of </w:t>
      </w:r>
      <w:proofErr w:type="spellStart"/>
      <w:r>
        <w:rPr>
          <w:rFonts w:ascii="Calibri" w:hAnsi="Calibri" w:cs="Calibri"/>
          <w:sz w:val="22"/>
          <w:szCs w:val="22"/>
        </w:rPr>
        <w:t>Clayhidon</w:t>
      </w:r>
      <w:proofErr w:type="spellEnd"/>
      <w:r>
        <w:rPr>
          <w:rFonts w:ascii="Calibri" w:hAnsi="Calibri" w:cs="Calibri"/>
          <w:sz w:val="22"/>
          <w:szCs w:val="22"/>
        </w:rPr>
        <w:t>.</w:t>
      </w:r>
    </w:p>
    <w:p w14:paraId="1F53E9A2" w14:textId="77777777" w:rsidR="005F45D7" w:rsidRDefault="005F45D7" w:rsidP="005F45D7">
      <w:pPr>
        <w:spacing w:after="0" w:line="240" w:lineRule="auto"/>
        <w:rPr>
          <w:rFonts w:ascii="Calibri" w:hAnsi="Calibri" w:cs="Calibri"/>
          <w:sz w:val="22"/>
          <w:szCs w:val="22"/>
        </w:rPr>
      </w:pPr>
    </w:p>
    <w:p w14:paraId="66563C06" w14:textId="77777777" w:rsidR="005F45D7" w:rsidRDefault="005F45D7" w:rsidP="005F45D7">
      <w:pPr>
        <w:spacing w:after="0" w:line="240" w:lineRule="auto"/>
        <w:rPr>
          <w:rFonts w:ascii="Calibri" w:hAnsi="Calibri" w:cs="Calibri"/>
          <w:sz w:val="22"/>
          <w:szCs w:val="22"/>
        </w:rPr>
      </w:pPr>
      <w:r>
        <w:rPr>
          <w:rFonts w:ascii="Calibri" w:hAnsi="Calibri" w:cs="Calibri"/>
          <w:sz w:val="22"/>
          <w:szCs w:val="22"/>
        </w:rPr>
        <w:t xml:space="preserve">The John Griss Charity does not hold any restricted funds </w:t>
      </w:r>
      <w:r w:rsidR="00DA455F" w:rsidRPr="005F45D7">
        <w:rPr>
          <w:rFonts w:ascii="Calibri" w:hAnsi="Calibri" w:cs="Calibri"/>
          <w:sz w:val="22"/>
          <w:szCs w:val="22"/>
        </w:rPr>
        <w:t xml:space="preserve">which are to be used in accordance with specific restrictions imposed by </w:t>
      </w:r>
      <w:proofErr w:type="gramStart"/>
      <w:r w:rsidR="00DA455F" w:rsidRPr="005F45D7">
        <w:rPr>
          <w:rFonts w:ascii="Calibri" w:hAnsi="Calibri" w:cs="Calibri"/>
          <w:sz w:val="22"/>
          <w:szCs w:val="22"/>
        </w:rPr>
        <w:t>donors</w:t>
      </w:r>
      <w:proofErr w:type="gramEnd"/>
      <w:r w:rsidR="00DA455F" w:rsidRPr="005F45D7">
        <w:rPr>
          <w:rFonts w:ascii="Calibri" w:hAnsi="Calibri" w:cs="Calibri"/>
          <w:sz w:val="22"/>
          <w:szCs w:val="22"/>
        </w:rPr>
        <w:t xml:space="preserve"> or which have been raised by the charity for a specific purpose.</w:t>
      </w:r>
    </w:p>
    <w:p w14:paraId="443C6E94" w14:textId="77777777" w:rsidR="005F45D7" w:rsidRDefault="005F45D7" w:rsidP="005F45D7">
      <w:pPr>
        <w:spacing w:after="0" w:line="240" w:lineRule="auto"/>
        <w:rPr>
          <w:rFonts w:ascii="Calibri" w:hAnsi="Calibri" w:cs="Calibri"/>
          <w:sz w:val="22"/>
          <w:szCs w:val="22"/>
        </w:rPr>
      </w:pPr>
    </w:p>
    <w:p w14:paraId="2E678116" w14:textId="77777777" w:rsidR="005F45D7" w:rsidRDefault="005F45D7" w:rsidP="005F45D7">
      <w:pPr>
        <w:spacing w:after="0" w:line="240" w:lineRule="auto"/>
        <w:rPr>
          <w:rFonts w:ascii="Calibri" w:hAnsi="Calibri" w:cs="Calibri"/>
          <w:sz w:val="22"/>
          <w:szCs w:val="22"/>
        </w:rPr>
      </w:pPr>
      <w:r>
        <w:rPr>
          <w:rFonts w:ascii="Calibri" w:hAnsi="Calibri" w:cs="Calibri"/>
          <w:sz w:val="22"/>
          <w:szCs w:val="22"/>
        </w:rPr>
        <w:t>The John Griss Charity currently holds:</w:t>
      </w:r>
    </w:p>
    <w:p w14:paraId="24A5992E" w14:textId="3D7DD9C8" w:rsidR="00DC1513" w:rsidRPr="00DC1513" w:rsidRDefault="00DC1513" w:rsidP="00DC1513">
      <w:pPr>
        <w:spacing w:after="0" w:line="240" w:lineRule="auto"/>
      </w:pPr>
      <w:r>
        <w:rPr>
          <w:rFonts w:ascii="Calibri" w:hAnsi="Calibri" w:cs="Calibri"/>
          <w:sz w:val="22"/>
          <w:szCs w:val="22"/>
        </w:rPr>
        <w:t xml:space="preserve">- </w:t>
      </w:r>
      <w:r w:rsidR="005F45D7" w:rsidRPr="00DC1513">
        <w:rPr>
          <w:rFonts w:ascii="Calibri" w:hAnsi="Calibri" w:cs="Calibri"/>
          <w:sz w:val="22"/>
          <w:szCs w:val="22"/>
        </w:rPr>
        <w:t xml:space="preserve">Funds for immediate use to cover </w:t>
      </w:r>
      <w:r>
        <w:rPr>
          <w:rFonts w:ascii="Calibri" w:hAnsi="Calibri" w:cs="Calibri"/>
          <w:sz w:val="22"/>
          <w:szCs w:val="22"/>
        </w:rPr>
        <w:t>the management of its</w:t>
      </w:r>
      <w:r w:rsidRPr="00DC1513">
        <w:rPr>
          <w:rFonts w:ascii="Calibri" w:hAnsi="Calibri" w:cs="Calibri"/>
          <w:sz w:val="22"/>
          <w:szCs w:val="22"/>
        </w:rPr>
        <w:t xml:space="preserve"> assets and to provide grants to indi</w:t>
      </w:r>
      <w:r>
        <w:rPr>
          <w:rFonts w:ascii="Calibri" w:hAnsi="Calibri" w:cs="Calibri"/>
          <w:sz w:val="22"/>
          <w:szCs w:val="22"/>
        </w:rPr>
        <w:t>v</w:t>
      </w:r>
      <w:r w:rsidRPr="00DC1513">
        <w:rPr>
          <w:rFonts w:ascii="Calibri" w:hAnsi="Calibri" w:cs="Calibri"/>
          <w:sz w:val="22"/>
          <w:szCs w:val="22"/>
        </w:rPr>
        <w:t>iduals and/or organisations in line with its charitable aims.</w:t>
      </w:r>
    </w:p>
    <w:p w14:paraId="6B0F168D" w14:textId="412F35BA" w:rsidR="00DC1513" w:rsidRDefault="00DC1513" w:rsidP="00DC1513">
      <w:pPr>
        <w:spacing w:after="0" w:line="240" w:lineRule="auto"/>
        <w:rPr>
          <w:rFonts w:ascii="Calibri" w:hAnsi="Calibri" w:cs="Calibri"/>
          <w:sz w:val="22"/>
          <w:szCs w:val="22"/>
        </w:rPr>
      </w:pPr>
      <w:r>
        <w:rPr>
          <w:rFonts w:ascii="Calibri" w:hAnsi="Calibri" w:cs="Calibri"/>
          <w:sz w:val="22"/>
          <w:szCs w:val="22"/>
        </w:rPr>
        <w:t>- F</w:t>
      </w:r>
      <w:r w:rsidRPr="00DC1513">
        <w:rPr>
          <w:rFonts w:ascii="Calibri" w:hAnsi="Calibri" w:cs="Calibri"/>
          <w:sz w:val="22"/>
          <w:szCs w:val="22"/>
        </w:rPr>
        <w:t>unds</w:t>
      </w:r>
      <w:r>
        <w:rPr>
          <w:rFonts w:ascii="Calibri" w:hAnsi="Calibri" w:cs="Calibri"/>
          <w:sz w:val="22"/>
          <w:szCs w:val="22"/>
        </w:rPr>
        <w:t xml:space="preserve"> which</w:t>
      </w:r>
      <w:r w:rsidRPr="00DC1513">
        <w:rPr>
          <w:rFonts w:ascii="Calibri" w:hAnsi="Calibri" w:cs="Calibri"/>
          <w:sz w:val="22"/>
          <w:szCs w:val="22"/>
        </w:rPr>
        <w:t xml:space="preserve"> have been invested to provide for ongoing income to meet its charitable aims.</w:t>
      </w:r>
    </w:p>
    <w:p w14:paraId="6E14F6D7" w14:textId="747D0168" w:rsidR="00DC1513" w:rsidRDefault="00DC1513" w:rsidP="00DC1513">
      <w:pPr>
        <w:spacing w:after="0" w:line="240" w:lineRule="auto"/>
        <w:rPr>
          <w:rFonts w:ascii="Calibri" w:hAnsi="Calibri" w:cs="Calibri"/>
          <w:sz w:val="22"/>
          <w:szCs w:val="22"/>
        </w:rPr>
      </w:pPr>
    </w:p>
    <w:p w14:paraId="3492412A" w14:textId="77777777" w:rsidR="00DC1513" w:rsidRPr="00DC1513" w:rsidRDefault="00DA455F" w:rsidP="00DC1513">
      <w:pPr>
        <w:spacing w:after="0" w:line="240" w:lineRule="auto"/>
        <w:rPr>
          <w:rFonts w:ascii="Calibri" w:hAnsi="Calibri" w:cs="Calibri"/>
          <w:b/>
          <w:bCs/>
          <w:sz w:val="22"/>
          <w:szCs w:val="22"/>
        </w:rPr>
      </w:pPr>
      <w:r w:rsidRPr="00DC1513">
        <w:rPr>
          <w:rFonts w:ascii="Calibri" w:hAnsi="Calibri" w:cs="Calibri"/>
          <w:b/>
          <w:bCs/>
          <w:sz w:val="22"/>
          <w:szCs w:val="22"/>
        </w:rPr>
        <w:t xml:space="preserve">Identifying functional assets </w:t>
      </w:r>
    </w:p>
    <w:p w14:paraId="05278F5B" w14:textId="77777777" w:rsidR="00DC1513" w:rsidRDefault="00DA455F" w:rsidP="00DC1513">
      <w:pPr>
        <w:spacing w:after="0" w:line="240" w:lineRule="auto"/>
        <w:rPr>
          <w:rFonts w:ascii="Calibri" w:hAnsi="Calibri" w:cs="Calibri"/>
          <w:sz w:val="22"/>
          <w:szCs w:val="22"/>
        </w:rPr>
      </w:pPr>
      <w:r w:rsidRPr="00DC1513">
        <w:rPr>
          <w:rFonts w:ascii="Calibri" w:hAnsi="Calibri" w:cs="Calibri"/>
          <w:sz w:val="22"/>
          <w:szCs w:val="22"/>
        </w:rPr>
        <w:t xml:space="preserve">Where the Trustees consider functional fixed assets to be essential to the delivery of the charity’s aims then the value of such assets can be designated and excluded from the calculation of reserves. </w:t>
      </w:r>
    </w:p>
    <w:p w14:paraId="5054E4B4" w14:textId="77777777" w:rsidR="00DC1513" w:rsidRDefault="00DC1513" w:rsidP="00DC1513">
      <w:pPr>
        <w:spacing w:after="0" w:line="240" w:lineRule="auto"/>
        <w:rPr>
          <w:rFonts w:ascii="Calibri" w:hAnsi="Calibri" w:cs="Calibri"/>
          <w:sz w:val="22"/>
          <w:szCs w:val="22"/>
        </w:rPr>
      </w:pPr>
    </w:p>
    <w:p w14:paraId="1808C837" w14:textId="77777777" w:rsidR="00DC1513" w:rsidRPr="00DC1513" w:rsidRDefault="00DA455F" w:rsidP="00DC1513">
      <w:pPr>
        <w:spacing w:after="0" w:line="240" w:lineRule="auto"/>
        <w:rPr>
          <w:rFonts w:ascii="Calibri" w:hAnsi="Calibri" w:cs="Calibri"/>
          <w:b/>
          <w:bCs/>
          <w:sz w:val="22"/>
          <w:szCs w:val="22"/>
        </w:rPr>
      </w:pPr>
      <w:r w:rsidRPr="00DC1513">
        <w:rPr>
          <w:rFonts w:ascii="Calibri" w:hAnsi="Calibri" w:cs="Calibri"/>
          <w:b/>
          <w:bCs/>
          <w:sz w:val="22"/>
          <w:szCs w:val="22"/>
        </w:rPr>
        <w:t>Understanding the financial impact of risk</w:t>
      </w:r>
    </w:p>
    <w:p w14:paraId="6462DCB7" w14:textId="223F8C98" w:rsidR="00DC1513" w:rsidRDefault="00DC1513" w:rsidP="00DC1513">
      <w:pPr>
        <w:spacing w:after="0" w:line="240" w:lineRule="auto"/>
        <w:rPr>
          <w:rFonts w:ascii="Calibri" w:hAnsi="Calibri" w:cs="Calibri"/>
          <w:sz w:val="22"/>
          <w:szCs w:val="22"/>
        </w:rPr>
      </w:pPr>
      <w:r>
        <w:rPr>
          <w:rFonts w:ascii="Calibri" w:hAnsi="Calibri" w:cs="Calibri"/>
          <w:sz w:val="22"/>
          <w:szCs w:val="22"/>
        </w:rPr>
        <w:t xml:space="preserve">The John Griss Charity has chosen to invest in banks and financial institutions that are covered by the Financial </w:t>
      </w:r>
      <w:r w:rsidRPr="00DC1513">
        <w:rPr>
          <w:rFonts w:ascii="Calibri" w:hAnsi="Calibri" w:cs="Calibri"/>
          <w:sz w:val="22"/>
          <w:szCs w:val="22"/>
        </w:rPr>
        <w:t>Services Compensation Scheme (FSCS)</w:t>
      </w:r>
      <w:r>
        <w:rPr>
          <w:rFonts w:ascii="Calibri" w:hAnsi="Calibri" w:cs="Calibri"/>
          <w:sz w:val="22"/>
          <w:szCs w:val="22"/>
        </w:rPr>
        <w:t xml:space="preserve"> up to a sum of £75,000 </w:t>
      </w:r>
      <w:r w:rsidRPr="00DC1513">
        <w:rPr>
          <w:rFonts w:ascii="Calibri" w:hAnsi="Calibri" w:cs="Calibri"/>
          <w:sz w:val="22"/>
          <w:szCs w:val="22"/>
        </w:rPr>
        <w:t>per UK-regulated financial institution (not per account).</w:t>
      </w:r>
    </w:p>
    <w:p w14:paraId="5E712B89" w14:textId="77777777" w:rsidR="00DC1513" w:rsidRDefault="00DC1513" w:rsidP="00DC1513">
      <w:pPr>
        <w:spacing w:after="0" w:line="240" w:lineRule="auto"/>
        <w:rPr>
          <w:rFonts w:ascii="Calibri" w:hAnsi="Calibri" w:cs="Calibri"/>
          <w:sz w:val="22"/>
          <w:szCs w:val="22"/>
        </w:rPr>
      </w:pPr>
    </w:p>
    <w:p w14:paraId="37D8FD94" w14:textId="3E733D84" w:rsidR="00DC1513" w:rsidRDefault="00DC1513" w:rsidP="00DC1513">
      <w:pPr>
        <w:spacing w:after="0" w:line="240" w:lineRule="auto"/>
        <w:rPr>
          <w:rFonts w:ascii="Calibri" w:hAnsi="Calibri" w:cs="Calibri"/>
          <w:sz w:val="22"/>
          <w:szCs w:val="22"/>
        </w:rPr>
      </w:pPr>
      <w:r>
        <w:rPr>
          <w:rFonts w:ascii="Calibri" w:hAnsi="Calibri" w:cs="Calibri"/>
          <w:sz w:val="22"/>
          <w:szCs w:val="22"/>
        </w:rPr>
        <w:t xml:space="preserve">The funds are spread across deposit accounts which can be accessed and one and two-year bonds which allow for higher interest </w:t>
      </w:r>
      <w:proofErr w:type="gramStart"/>
      <w:r>
        <w:rPr>
          <w:rFonts w:ascii="Calibri" w:hAnsi="Calibri" w:cs="Calibri"/>
          <w:sz w:val="22"/>
          <w:szCs w:val="22"/>
        </w:rPr>
        <w:t>rates</w:t>
      </w:r>
      <w:proofErr w:type="gramEnd"/>
      <w:r w:rsidR="00DB77F4">
        <w:rPr>
          <w:rFonts w:ascii="Calibri" w:hAnsi="Calibri" w:cs="Calibri"/>
          <w:sz w:val="22"/>
          <w:szCs w:val="22"/>
        </w:rPr>
        <w:t xml:space="preserve"> but the monies remain protected.</w:t>
      </w:r>
    </w:p>
    <w:p w14:paraId="6D55C094" w14:textId="77777777" w:rsidR="00DB77F4" w:rsidRDefault="00DB77F4" w:rsidP="00DC1513">
      <w:pPr>
        <w:spacing w:after="0" w:line="240" w:lineRule="auto"/>
        <w:rPr>
          <w:rFonts w:ascii="Calibri" w:hAnsi="Calibri" w:cs="Calibri"/>
          <w:sz w:val="22"/>
          <w:szCs w:val="22"/>
        </w:rPr>
      </w:pPr>
    </w:p>
    <w:p w14:paraId="0EE03A66" w14:textId="77777777" w:rsidR="00DB77F4" w:rsidRPr="00DB77F4" w:rsidRDefault="00DA455F" w:rsidP="00DC1513">
      <w:pPr>
        <w:spacing w:after="0" w:line="240" w:lineRule="auto"/>
        <w:rPr>
          <w:rFonts w:ascii="Calibri" w:hAnsi="Calibri" w:cs="Calibri"/>
          <w:b/>
          <w:bCs/>
          <w:sz w:val="22"/>
          <w:szCs w:val="22"/>
        </w:rPr>
      </w:pPr>
      <w:r w:rsidRPr="00DB77F4">
        <w:rPr>
          <w:rFonts w:ascii="Calibri" w:hAnsi="Calibri" w:cs="Calibri"/>
          <w:b/>
          <w:bCs/>
          <w:sz w:val="22"/>
          <w:szCs w:val="22"/>
        </w:rPr>
        <w:t xml:space="preserve">Reviewing sources of income </w:t>
      </w:r>
    </w:p>
    <w:p w14:paraId="18BBDE4A" w14:textId="1FA93F2E" w:rsidR="00DB77F4" w:rsidRDefault="00DB77F4" w:rsidP="00DC1513">
      <w:pPr>
        <w:spacing w:after="0" w:line="240" w:lineRule="auto"/>
        <w:rPr>
          <w:rFonts w:ascii="Calibri" w:hAnsi="Calibri" w:cs="Calibri"/>
          <w:sz w:val="22"/>
          <w:szCs w:val="22"/>
        </w:rPr>
      </w:pPr>
      <w:r>
        <w:rPr>
          <w:rFonts w:ascii="Calibri" w:hAnsi="Calibri" w:cs="Calibri"/>
          <w:sz w:val="22"/>
          <w:szCs w:val="22"/>
        </w:rPr>
        <w:t>The John Griss Charity regularly reviews its sources of income which come predominantly from grants in respect of the open spaces it manages, rents for such open spaces, fund raising and interest on its investments.</w:t>
      </w:r>
    </w:p>
    <w:p w14:paraId="69173BA3" w14:textId="77777777" w:rsidR="00DB77F4" w:rsidRDefault="00DB77F4" w:rsidP="00DC1513">
      <w:pPr>
        <w:spacing w:after="0" w:line="240" w:lineRule="auto"/>
        <w:rPr>
          <w:rFonts w:ascii="Calibri" w:hAnsi="Calibri" w:cs="Calibri"/>
          <w:sz w:val="22"/>
          <w:szCs w:val="22"/>
        </w:rPr>
      </w:pPr>
    </w:p>
    <w:p w14:paraId="2FD31E8B" w14:textId="089353C3" w:rsidR="00DB77F4" w:rsidRPr="00DB77F4" w:rsidRDefault="00DA455F" w:rsidP="00DC1513">
      <w:pPr>
        <w:spacing w:after="0" w:line="240" w:lineRule="auto"/>
        <w:rPr>
          <w:rFonts w:ascii="Calibri" w:hAnsi="Calibri" w:cs="Calibri"/>
          <w:b/>
          <w:bCs/>
          <w:sz w:val="22"/>
          <w:szCs w:val="22"/>
        </w:rPr>
      </w:pPr>
      <w:r w:rsidRPr="00DB77F4">
        <w:rPr>
          <w:rFonts w:ascii="Calibri" w:hAnsi="Calibri" w:cs="Calibri"/>
          <w:b/>
          <w:bCs/>
          <w:sz w:val="22"/>
          <w:szCs w:val="22"/>
        </w:rPr>
        <w:t xml:space="preserve">Impact of </w:t>
      </w:r>
      <w:proofErr w:type="gramStart"/>
      <w:r w:rsidRPr="00DB77F4">
        <w:rPr>
          <w:rFonts w:ascii="Calibri" w:hAnsi="Calibri" w:cs="Calibri"/>
          <w:b/>
          <w:bCs/>
          <w:sz w:val="22"/>
          <w:szCs w:val="22"/>
        </w:rPr>
        <w:t>future plans</w:t>
      </w:r>
      <w:proofErr w:type="gramEnd"/>
      <w:r w:rsidRPr="00DB77F4">
        <w:rPr>
          <w:rFonts w:ascii="Calibri" w:hAnsi="Calibri" w:cs="Calibri"/>
          <w:b/>
          <w:bCs/>
          <w:sz w:val="22"/>
          <w:szCs w:val="22"/>
        </w:rPr>
        <w:t xml:space="preserve"> and commitments</w:t>
      </w:r>
    </w:p>
    <w:p w14:paraId="2A3D460D" w14:textId="25AC48E0" w:rsidR="00DB77F4" w:rsidRDefault="00DB77F4" w:rsidP="00DC1513">
      <w:pPr>
        <w:spacing w:after="0" w:line="240" w:lineRule="auto"/>
        <w:rPr>
          <w:rFonts w:ascii="Calibri" w:hAnsi="Calibri" w:cs="Calibri"/>
          <w:sz w:val="22"/>
          <w:szCs w:val="22"/>
        </w:rPr>
      </w:pPr>
      <w:r>
        <w:rPr>
          <w:rFonts w:ascii="Calibri" w:hAnsi="Calibri" w:cs="Calibri"/>
          <w:sz w:val="22"/>
          <w:szCs w:val="22"/>
        </w:rPr>
        <w:t xml:space="preserve">The John Griss Charity’s </w:t>
      </w:r>
      <w:proofErr w:type="gramStart"/>
      <w:r>
        <w:rPr>
          <w:rFonts w:ascii="Calibri" w:hAnsi="Calibri" w:cs="Calibri"/>
          <w:sz w:val="22"/>
          <w:szCs w:val="22"/>
        </w:rPr>
        <w:t>future plans</w:t>
      </w:r>
      <w:proofErr w:type="gramEnd"/>
      <w:r>
        <w:rPr>
          <w:rFonts w:ascii="Calibri" w:hAnsi="Calibri" w:cs="Calibri"/>
          <w:sz w:val="22"/>
          <w:szCs w:val="22"/>
        </w:rPr>
        <w:t xml:space="preserve"> and commitments are limited to those outlined in Expenditure below.</w:t>
      </w:r>
    </w:p>
    <w:p w14:paraId="57D6C97A" w14:textId="77777777" w:rsidR="00DB77F4" w:rsidRDefault="00DB77F4" w:rsidP="00DC1513">
      <w:pPr>
        <w:spacing w:after="0" w:line="240" w:lineRule="auto"/>
        <w:rPr>
          <w:rFonts w:ascii="Calibri" w:hAnsi="Calibri" w:cs="Calibri"/>
          <w:sz w:val="22"/>
          <w:szCs w:val="22"/>
        </w:rPr>
      </w:pPr>
    </w:p>
    <w:p w14:paraId="51488E51" w14:textId="77777777" w:rsidR="00DB77F4" w:rsidRPr="00DB77F4" w:rsidRDefault="00DA455F" w:rsidP="00DC1513">
      <w:pPr>
        <w:spacing w:after="0" w:line="240" w:lineRule="auto"/>
        <w:rPr>
          <w:rFonts w:ascii="Calibri" w:hAnsi="Calibri" w:cs="Calibri"/>
          <w:b/>
          <w:bCs/>
          <w:sz w:val="22"/>
          <w:szCs w:val="22"/>
        </w:rPr>
      </w:pPr>
      <w:r w:rsidRPr="00DB77F4">
        <w:rPr>
          <w:rFonts w:ascii="Calibri" w:hAnsi="Calibri" w:cs="Calibri"/>
          <w:b/>
          <w:bCs/>
          <w:sz w:val="22"/>
          <w:szCs w:val="22"/>
        </w:rPr>
        <w:t>Expenditure</w:t>
      </w:r>
    </w:p>
    <w:p w14:paraId="508C8D21" w14:textId="77777777" w:rsidR="00DB77F4" w:rsidRDefault="00DB77F4" w:rsidP="00DB77F4">
      <w:pPr>
        <w:spacing w:after="0" w:line="240" w:lineRule="auto"/>
        <w:rPr>
          <w:rFonts w:ascii="Calibri" w:hAnsi="Calibri" w:cs="Calibri"/>
          <w:sz w:val="22"/>
          <w:szCs w:val="22"/>
        </w:rPr>
      </w:pPr>
      <w:r>
        <w:rPr>
          <w:rFonts w:ascii="Calibri" w:hAnsi="Calibri" w:cs="Calibri"/>
          <w:sz w:val="22"/>
          <w:szCs w:val="22"/>
        </w:rPr>
        <w:t xml:space="preserve">The John Griss Charity looks to ensure the continued improvement of its assets and the associated increase in value with a view to providing a long-term income and continued access to </w:t>
      </w:r>
      <w:proofErr w:type="gramStart"/>
      <w:r>
        <w:rPr>
          <w:rFonts w:ascii="Calibri" w:hAnsi="Calibri" w:cs="Calibri"/>
          <w:sz w:val="22"/>
          <w:szCs w:val="22"/>
        </w:rPr>
        <w:t>the  open</w:t>
      </w:r>
      <w:proofErr w:type="gramEnd"/>
      <w:r>
        <w:rPr>
          <w:rFonts w:ascii="Calibri" w:hAnsi="Calibri" w:cs="Calibri"/>
          <w:sz w:val="22"/>
          <w:szCs w:val="22"/>
        </w:rPr>
        <w:t xml:space="preserve"> spaces for residents.</w:t>
      </w:r>
    </w:p>
    <w:p w14:paraId="3B0F140A" w14:textId="77777777" w:rsidR="00DB77F4" w:rsidRDefault="00DB77F4" w:rsidP="00DB77F4">
      <w:pPr>
        <w:spacing w:after="0" w:line="240" w:lineRule="auto"/>
        <w:rPr>
          <w:rFonts w:ascii="Calibri" w:hAnsi="Calibri" w:cs="Calibri"/>
          <w:sz w:val="22"/>
          <w:szCs w:val="22"/>
        </w:rPr>
      </w:pPr>
    </w:p>
    <w:p w14:paraId="4C80906F" w14:textId="77777777" w:rsidR="00DB77F4" w:rsidRDefault="00DB77F4" w:rsidP="00DB77F4">
      <w:pPr>
        <w:spacing w:after="0" w:line="240" w:lineRule="auto"/>
        <w:rPr>
          <w:rFonts w:ascii="Calibri" w:hAnsi="Calibri" w:cs="Calibri"/>
          <w:sz w:val="22"/>
          <w:szCs w:val="22"/>
        </w:rPr>
      </w:pPr>
      <w:r>
        <w:rPr>
          <w:rFonts w:ascii="Calibri" w:hAnsi="Calibri" w:cs="Calibri"/>
          <w:sz w:val="22"/>
          <w:szCs w:val="22"/>
        </w:rPr>
        <w:t>Grants to individuals and/or organisations are considered carefully and a grant policy is in place.</w:t>
      </w:r>
    </w:p>
    <w:p w14:paraId="7F6953A5" w14:textId="77777777" w:rsidR="00DB77F4" w:rsidRDefault="00DB77F4" w:rsidP="00DC1513">
      <w:pPr>
        <w:spacing w:after="0" w:line="240" w:lineRule="auto"/>
        <w:rPr>
          <w:rFonts w:ascii="Calibri" w:hAnsi="Calibri" w:cs="Calibri"/>
          <w:sz w:val="22"/>
          <w:szCs w:val="22"/>
        </w:rPr>
      </w:pPr>
    </w:p>
    <w:p w14:paraId="48F7B0EB" w14:textId="77777777" w:rsidR="00DA6974" w:rsidRDefault="00DA6974">
      <w:pPr>
        <w:rPr>
          <w:rFonts w:ascii="Calibri" w:hAnsi="Calibri" w:cs="Calibri"/>
          <w:b/>
          <w:bCs/>
          <w:sz w:val="22"/>
          <w:szCs w:val="22"/>
        </w:rPr>
      </w:pPr>
      <w:r>
        <w:rPr>
          <w:rFonts w:ascii="Calibri" w:hAnsi="Calibri" w:cs="Calibri"/>
          <w:b/>
          <w:bCs/>
          <w:sz w:val="22"/>
          <w:szCs w:val="22"/>
        </w:rPr>
        <w:br w:type="page"/>
      </w:r>
    </w:p>
    <w:p w14:paraId="0113FB79" w14:textId="57F76557" w:rsidR="00DB77F4" w:rsidRPr="00AA1E19" w:rsidRDefault="00DA455F" w:rsidP="00DC1513">
      <w:pPr>
        <w:spacing w:after="0" w:line="240" w:lineRule="auto"/>
        <w:rPr>
          <w:rFonts w:ascii="Calibri" w:hAnsi="Calibri" w:cs="Calibri"/>
          <w:b/>
          <w:bCs/>
          <w:sz w:val="22"/>
          <w:szCs w:val="22"/>
        </w:rPr>
      </w:pPr>
      <w:r w:rsidRPr="00AA1E19">
        <w:rPr>
          <w:rFonts w:ascii="Calibri" w:hAnsi="Calibri" w:cs="Calibri"/>
          <w:b/>
          <w:bCs/>
          <w:sz w:val="22"/>
          <w:szCs w:val="22"/>
        </w:rPr>
        <w:lastRenderedPageBreak/>
        <w:t xml:space="preserve">Agreeing a reserves policy </w:t>
      </w:r>
    </w:p>
    <w:p w14:paraId="7FF7BAE0" w14:textId="4EB2FBFD" w:rsidR="00DA455F" w:rsidRDefault="00DA455F" w:rsidP="00AA1E19">
      <w:pPr>
        <w:spacing w:after="0" w:line="240" w:lineRule="auto"/>
        <w:rPr>
          <w:rFonts w:ascii="Calibri" w:hAnsi="Calibri" w:cs="Calibri"/>
          <w:sz w:val="22"/>
          <w:szCs w:val="22"/>
        </w:rPr>
      </w:pPr>
      <w:r w:rsidRPr="00DC1513">
        <w:rPr>
          <w:rFonts w:ascii="Calibri" w:hAnsi="Calibri" w:cs="Calibri"/>
          <w:sz w:val="22"/>
          <w:szCs w:val="22"/>
        </w:rPr>
        <w:t xml:space="preserve">The reserves policy seeks to balance spending the maximum amount of income raised as soon as possible after receipt </w:t>
      </w:r>
      <w:r w:rsidR="00AA1E19">
        <w:rPr>
          <w:rFonts w:ascii="Calibri" w:hAnsi="Calibri" w:cs="Calibri"/>
          <w:sz w:val="22"/>
          <w:szCs w:val="22"/>
        </w:rPr>
        <w:t>on its charitable aims whilst</w:t>
      </w:r>
      <w:r w:rsidRPr="00DC1513">
        <w:rPr>
          <w:rFonts w:ascii="Calibri" w:hAnsi="Calibri" w:cs="Calibri"/>
          <w:sz w:val="22"/>
          <w:szCs w:val="22"/>
        </w:rPr>
        <w:t xml:space="preserve"> maintaining </w:t>
      </w:r>
      <w:r w:rsidR="00DB77F4">
        <w:rPr>
          <w:rFonts w:ascii="Calibri" w:hAnsi="Calibri" w:cs="Calibri"/>
          <w:sz w:val="22"/>
          <w:szCs w:val="22"/>
        </w:rPr>
        <w:t>a</w:t>
      </w:r>
      <w:r w:rsidRPr="00DC1513">
        <w:rPr>
          <w:rFonts w:ascii="Calibri" w:hAnsi="Calibri" w:cs="Calibri"/>
          <w:sz w:val="22"/>
          <w:szCs w:val="22"/>
        </w:rPr>
        <w:t xml:space="preserve"> level of reserves t</w:t>
      </w:r>
      <w:r w:rsidR="00DB77F4">
        <w:rPr>
          <w:rFonts w:ascii="Calibri" w:hAnsi="Calibri" w:cs="Calibri"/>
          <w:sz w:val="22"/>
          <w:szCs w:val="22"/>
        </w:rPr>
        <w:t xml:space="preserve">hat will ensure the charity can benefit the residents of </w:t>
      </w:r>
      <w:proofErr w:type="spellStart"/>
      <w:r w:rsidR="00DB77F4">
        <w:rPr>
          <w:rFonts w:ascii="Calibri" w:hAnsi="Calibri" w:cs="Calibri"/>
          <w:sz w:val="22"/>
          <w:szCs w:val="22"/>
        </w:rPr>
        <w:t>Clayhidon</w:t>
      </w:r>
      <w:proofErr w:type="spellEnd"/>
      <w:r w:rsidR="00DB77F4">
        <w:rPr>
          <w:rFonts w:ascii="Calibri" w:hAnsi="Calibri" w:cs="Calibri"/>
          <w:sz w:val="22"/>
          <w:szCs w:val="22"/>
        </w:rPr>
        <w:t xml:space="preserve"> </w:t>
      </w:r>
      <w:r w:rsidR="00AA1E19">
        <w:rPr>
          <w:rFonts w:ascii="Calibri" w:hAnsi="Calibri" w:cs="Calibri"/>
          <w:sz w:val="22"/>
          <w:szCs w:val="22"/>
        </w:rPr>
        <w:t>and maintain its assets for future generations.</w:t>
      </w:r>
    </w:p>
    <w:p w14:paraId="4E3099E9" w14:textId="77777777" w:rsidR="00AA1E19" w:rsidRDefault="00AA1E19" w:rsidP="00AA1E19">
      <w:pPr>
        <w:spacing w:after="0" w:line="240" w:lineRule="auto"/>
        <w:rPr>
          <w:rFonts w:ascii="Calibri" w:hAnsi="Calibri" w:cs="Calibri"/>
          <w:sz w:val="22"/>
          <w:szCs w:val="22"/>
        </w:rPr>
      </w:pPr>
    </w:p>
    <w:p w14:paraId="146372D6" w14:textId="77777777" w:rsidR="00DA6974" w:rsidRDefault="00DA6974" w:rsidP="00AA1E19">
      <w:pPr>
        <w:spacing w:after="0" w:line="240" w:lineRule="auto"/>
        <w:rPr>
          <w:rFonts w:ascii="Calibri" w:hAnsi="Calibri" w:cs="Calibri"/>
          <w:sz w:val="22"/>
          <w:szCs w:val="22"/>
        </w:rPr>
      </w:pPr>
    </w:p>
    <w:p w14:paraId="09F50067" w14:textId="77777777" w:rsidR="00AA1E19" w:rsidRPr="00636397" w:rsidRDefault="00AA1E19" w:rsidP="00AA1E19">
      <w:pPr>
        <w:spacing w:after="0" w:line="240" w:lineRule="auto"/>
        <w:rPr>
          <w:rFonts w:ascii="Calibri" w:hAnsi="Calibri" w:cs="Calibri"/>
          <w:b/>
          <w:bCs/>
          <w:sz w:val="22"/>
          <w:szCs w:val="22"/>
        </w:rPr>
      </w:pPr>
      <w:r w:rsidRPr="00636397">
        <w:rPr>
          <w:rFonts w:ascii="Calibri" w:hAnsi="Calibri" w:cs="Calibri"/>
          <w:b/>
          <w:bCs/>
          <w:sz w:val="22"/>
          <w:szCs w:val="22"/>
        </w:rPr>
        <w:t xml:space="preserve">POLICY REVIEW </w:t>
      </w:r>
    </w:p>
    <w:p w14:paraId="171D3435" w14:textId="77777777" w:rsidR="00AA1E19" w:rsidRPr="00132EC9" w:rsidRDefault="00AA1E19" w:rsidP="00AA1E19">
      <w:pPr>
        <w:spacing w:after="0" w:line="240" w:lineRule="auto"/>
        <w:rPr>
          <w:rFonts w:ascii="Calibri" w:hAnsi="Calibri" w:cs="Calibri"/>
          <w:sz w:val="22"/>
          <w:szCs w:val="22"/>
        </w:rPr>
      </w:pPr>
      <w:r w:rsidRPr="00132EC9">
        <w:rPr>
          <w:rFonts w:ascii="Calibri" w:hAnsi="Calibri" w:cs="Calibri"/>
          <w:sz w:val="22"/>
          <w:szCs w:val="22"/>
        </w:rPr>
        <w:t xml:space="preserve">This policy will be reviewed every 3 years or more frequently if required. </w:t>
      </w:r>
    </w:p>
    <w:p w14:paraId="566895FB" w14:textId="77777777" w:rsidR="00AA1E19" w:rsidRDefault="00AA1E19" w:rsidP="00AA1E19">
      <w:pPr>
        <w:spacing w:after="0" w:line="240" w:lineRule="auto"/>
        <w:rPr>
          <w:rFonts w:ascii="Calibri" w:hAnsi="Calibri" w:cs="Calibri"/>
          <w:sz w:val="22"/>
          <w:szCs w:val="22"/>
        </w:rPr>
      </w:pPr>
    </w:p>
    <w:p w14:paraId="054EACBF" w14:textId="77777777" w:rsidR="00AA1E19" w:rsidRPr="00132EC9" w:rsidRDefault="00AA1E19" w:rsidP="00AA1E19">
      <w:pPr>
        <w:spacing w:after="0" w:line="240" w:lineRule="auto"/>
        <w:rPr>
          <w:rFonts w:ascii="Calibri" w:hAnsi="Calibri" w:cs="Calibri"/>
          <w:sz w:val="22"/>
          <w:szCs w:val="22"/>
        </w:rPr>
      </w:pPr>
      <w:r w:rsidRPr="00132EC9">
        <w:rPr>
          <w:rFonts w:ascii="Calibri" w:hAnsi="Calibri" w:cs="Calibri"/>
          <w:sz w:val="22"/>
          <w:szCs w:val="22"/>
        </w:rPr>
        <w:t xml:space="preserve">Updates will be made to ensure the policy remains relevant and effective. </w:t>
      </w:r>
    </w:p>
    <w:p w14:paraId="3645BC0E" w14:textId="77777777" w:rsidR="00AA1E19" w:rsidRDefault="00AA1E19" w:rsidP="00AA1E19">
      <w:pPr>
        <w:spacing w:after="0" w:line="240" w:lineRule="auto"/>
        <w:rPr>
          <w:rFonts w:ascii="Calibri" w:hAnsi="Calibri" w:cs="Calibri"/>
          <w:sz w:val="22"/>
          <w:szCs w:val="22"/>
        </w:rPr>
      </w:pPr>
    </w:p>
    <w:p w14:paraId="2C4C466B" w14:textId="77777777" w:rsidR="00AA1E19" w:rsidRDefault="00AA1E19" w:rsidP="00AA1E19">
      <w:pPr>
        <w:spacing w:after="0" w:line="240" w:lineRule="auto"/>
        <w:rPr>
          <w:rFonts w:ascii="Calibri" w:hAnsi="Calibri" w:cs="Calibri"/>
          <w:sz w:val="22"/>
          <w:szCs w:val="22"/>
        </w:rPr>
      </w:pPr>
    </w:p>
    <w:p w14:paraId="05364ED7" w14:textId="77777777" w:rsidR="00AA1E19" w:rsidRPr="00132EC9" w:rsidRDefault="00AA1E19" w:rsidP="00AA1E19">
      <w:pPr>
        <w:spacing w:after="0" w:line="240" w:lineRule="auto"/>
        <w:rPr>
          <w:rFonts w:ascii="Calibri" w:hAnsi="Calibri" w:cs="Calibri"/>
          <w:sz w:val="22"/>
          <w:szCs w:val="22"/>
        </w:rPr>
      </w:pPr>
    </w:p>
    <w:p w14:paraId="0F7B4B07" w14:textId="77777777" w:rsidR="00AA1E19" w:rsidRDefault="00AA1E19" w:rsidP="00AA1E19">
      <w:pPr>
        <w:spacing w:after="0" w:line="240" w:lineRule="auto"/>
        <w:rPr>
          <w:rFonts w:ascii="Calibri" w:hAnsi="Calibri" w:cs="Calibri"/>
          <w:sz w:val="22"/>
          <w:szCs w:val="22"/>
        </w:rPr>
      </w:pPr>
      <w:r w:rsidRPr="00132EC9">
        <w:rPr>
          <w:rFonts w:ascii="Calibri" w:hAnsi="Calibri" w:cs="Calibri"/>
          <w:sz w:val="22"/>
          <w:szCs w:val="22"/>
        </w:rPr>
        <w:t>Policy agreed by Trustees on:</w:t>
      </w:r>
      <w:r>
        <w:rPr>
          <w:rFonts w:ascii="Calibri" w:hAnsi="Calibri" w:cs="Calibri"/>
          <w:sz w:val="22"/>
          <w:szCs w:val="22"/>
        </w:rPr>
        <w:t xml:space="preserve"> _______________________________</w:t>
      </w:r>
    </w:p>
    <w:p w14:paraId="07F9F282" w14:textId="77777777" w:rsidR="00AA1E19" w:rsidRPr="00132EC9" w:rsidRDefault="00AA1E19" w:rsidP="00AA1E19">
      <w:pPr>
        <w:spacing w:after="0" w:line="240" w:lineRule="auto"/>
        <w:rPr>
          <w:rFonts w:ascii="Calibri" w:hAnsi="Calibri" w:cs="Calibri"/>
          <w:sz w:val="22"/>
          <w:szCs w:val="22"/>
        </w:rPr>
      </w:pPr>
    </w:p>
    <w:p w14:paraId="1AD92A17" w14:textId="24756553" w:rsidR="00AA1E19" w:rsidRPr="00132EC9" w:rsidRDefault="00AA1E19" w:rsidP="00AA1E19">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w:t>
      </w:r>
    </w:p>
    <w:p w14:paraId="01D95741" w14:textId="77777777" w:rsidR="00AA1E19" w:rsidRDefault="00AA1E19" w:rsidP="00AA1E19">
      <w:pPr>
        <w:spacing w:after="0" w:line="240" w:lineRule="auto"/>
      </w:pPr>
    </w:p>
    <w:sectPr w:rsidR="00AA1E19" w:rsidSect="00DA6974">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65CB" w14:textId="77777777" w:rsidR="00A06B9E" w:rsidRDefault="00A06B9E" w:rsidP="00920C7F">
      <w:pPr>
        <w:spacing w:after="0" w:line="240" w:lineRule="auto"/>
      </w:pPr>
      <w:r>
        <w:separator/>
      </w:r>
    </w:p>
  </w:endnote>
  <w:endnote w:type="continuationSeparator" w:id="0">
    <w:p w14:paraId="70377345" w14:textId="77777777" w:rsidR="00A06B9E" w:rsidRDefault="00A06B9E" w:rsidP="0092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1E77" w14:textId="77777777" w:rsidR="00920C7F" w:rsidRDefault="00920C7F" w:rsidP="00920C7F">
    <w:pPr>
      <w:spacing w:after="0" w:line="240" w:lineRule="auto"/>
      <w:rPr>
        <w:rFonts w:ascii="Calibri" w:hAnsi="Calibri" w:cs="Calibri"/>
        <w:sz w:val="22"/>
        <w:szCs w:val="22"/>
      </w:rPr>
    </w:pPr>
    <w:r w:rsidRPr="00233BE0">
      <w:rPr>
        <w:rFonts w:ascii="Calibri" w:hAnsi="Calibri" w:cs="Calibri"/>
        <w:sz w:val="22"/>
        <w:szCs w:val="22"/>
      </w:rPr>
      <w:t>The John Griss Charity</w:t>
    </w:r>
  </w:p>
  <w:p w14:paraId="785A8854" w14:textId="77777777" w:rsidR="00920C7F" w:rsidRPr="00233BE0" w:rsidRDefault="00920C7F" w:rsidP="00920C7F">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442CFB32" w14:textId="77777777" w:rsidR="00920C7F" w:rsidRPr="00233BE0" w:rsidRDefault="00920C7F" w:rsidP="00920C7F">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0CAD9099" w14:textId="77777777" w:rsidR="00920C7F" w:rsidRPr="00233BE0" w:rsidRDefault="00920C7F" w:rsidP="00920C7F">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3EE22135" w14:textId="77777777" w:rsidR="00920C7F" w:rsidRDefault="0092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3B1D" w14:textId="77777777" w:rsidR="00A06B9E" w:rsidRDefault="00A06B9E" w:rsidP="00920C7F">
      <w:pPr>
        <w:spacing w:after="0" w:line="240" w:lineRule="auto"/>
      </w:pPr>
      <w:r>
        <w:separator/>
      </w:r>
    </w:p>
  </w:footnote>
  <w:footnote w:type="continuationSeparator" w:id="0">
    <w:p w14:paraId="6CF2AF7A" w14:textId="77777777" w:rsidR="00A06B9E" w:rsidRDefault="00A06B9E" w:rsidP="00920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11"/>
    <w:multiLevelType w:val="hybridMultilevel"/>
    <w:tmpl w:val="6936A60C"/>
    <w:lvl w:ilvl="0" w:tplc="9C78569E">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84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5F"/>
    <w:rsid w:val="00154722"/>
    <w:rsid w:val="005F45D7"/>
    <w:rsid w:val="00920C7F"/>
    <w:rsid w:val="00A06B9E"/>
    <w:rsid w:val="00AA1E19"/>
    <w:rsid w:val="00BA52C4"/>
    <w:rsid w:val="00C479C4"/>
    <w:rsid w:val="00DA455F"/>
    <w:rsid w:val="00DA6974"/>
    <w:rsid w:val="00DB77F4"/>
    <w:rsid w:val="00DC1513"/>
    <w:rsid w:val="00FA7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9F98"/>
  <w15:chartTrackingRefBased/>
  <w15:docId w15:val="{B4C96B11-0277-4BF6-98B3-79C4F5EC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55F"/>
    <w:rPr>
      <w:rFonts w:eastAsiaTheme="majorEastAsia" w:cstheme="majorBidi"/>
      <w:color w:val="272727" w:themeColor="text1" w:themeTint="D8"/>
    </w:rPr>
  </w:style>
  <w:style w:type="paragraph" w:styleId="Title">
    <w:name w:val="Title"/>
    <w:basedOn w:val="Normal"/>
    <w:next w:val="Normal"/>
    <w:link w:val="TitleChar"/>
    <w:uiPriority w:val="10"/>
    <w:qFormat/>
    <w:rsid w:val="00DA4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55F"/>
    <w:pPr>
      <w:spacing w:before="160"/>
      <w:jc w:val="center"/>
    </w:pPr>
    <w:rPr>
      <w:i/>
      <w:iCs/>
      <w:color w:val="404040" w:themeColor="text1" w:themeTint="BF"/>
    </w:rPr>
  </w:style>
  <w:style w:type="character" w:customStyle="1" w:styleId="QuoteChar">
    <w:name w:val="Quote Char"/>
    <w:basedOn w:val="DefaultParagraphFont"/>
    <w:link w:val="Quote"/>
    <w:uiPriority w:val="29"/>
    <w:rsid w:val="00DA455F"/>
    <w:rPr>
      <w:i/>
      <w:iCs/>
      <w:color w:val="404040" w:themeColor="text1" w:themeTint="BF"/>
    </w:rPr>
  </w:style>
  <w:style w:type="paragraph" w:styleId="ListParagraph">
    <w:name w:val="List Paragraph"/>
    <w:basedOn w:val="Normal"/>
    <w:uiPriority w:val="34"/>
    <w:qFormat/>
    <w:rsid w:val="00DA455F"/>
    <w:pPr>
      <w:ind w:left="720"/>
      <w:contextualSpacing/>
    </w:pPr>
  </w:style>
  <w:style w:type="character" w:styleId="IntenseEmphasis">
    <w:name w:val="Intense Emphasis"/>
    <w:basedOn w:val="DefaultParagraphFont"/>
    <w:uiPriority w:val="21"/>
    <w:qFormat/>
    <w:rsid w:val="00DA455F"/>
    <w:rPr>
      <w:i/>
      <w:iCs/>
      <w:color w:val="0F4761" w:themeColor="accent1" w:themeShade="BF"/>
    </w:rPr>
  </w:style>
  <w:style w:type="paragraph" w:styleId="IntenseQuote">
    <w:name w:val="Intense Quote"/>
    <w:basedOn w:val="Normal"/>
    <w:next w:val="Normal"/>
    <w:link w:val="IntenseQuoteChar"/>
    <w:uiPriority w:val="30"/>
    <w:qFormat/>
    <w:rsid w:val="00DA4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55F"/>
    <w:rPr>
      <w:i/>
      <w:iCs/>
      <w:color w:val="0F4761" w:themeColor="accent1" w:themeShade="BF"/>
    </w:rPr>
  </w:style>
  <w:style w:type="character" w:styleId="IntenseReference">
    <w:name w:val="Intense Reference"/>
    <w:basedOn w:val="DefaultParagraphFont"/>
    <w:uiPriority w:val="32"/>
    <w:qFormat/>
    <w:rsid w:val="00DA455F"/>
    <w:rPr>
      <w:b/>
      <w:bCs/>
      <w:smallCaps/>
      <w:color w:val="0F4761" w:themeColor="accent1" w:themeShade="BF"/>
      <w:spacing w:val="5"/>
    </w:rPr>
  </w:style>
  <w:style w:type="paragraph" w:styleId="Header">
    <w:name w:val="header"/>
    <w:basedOn w:val="Normal"/>
    <w:link w:val="HeaderChar"/>
    <w:uiPriority w:val="99"/>
    <w:unhideWhenUsed/>
    <w:rsid w:val="00920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7F"/>
  </w:style>
  <w:style w:type="paragraph" w:styleId="Footer">
    <w:name w:val="footer"/>
    <w:basedOn w:val="Normal"/>
    <w:link w:val="FooterChar"/>
    <w:uiPriority w:val="99"/>
    <w:unhideWhenUsed/>
    <w:rsid w:val="00920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7F"/>
  </w:style>
  <w:style w:type="character" w:styleId="Hyperlink">
    <w:name w:val="Hyperlink"/>
    <w:basedOn w:val="DefaultParagraphFont"/>
    <w:uiPriority w:val="99"/>
    <w:unhideWhenUsed/>
    <w:rsid w:val="00920C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4</cp:revision>
  <dcterms:created xsi:type="dcterms:W3CDTF">2025-08-09T13:59:00Z</dcterms:created>
  <dcterms:modified xsi:type="dcterms:W3CDTF">2025-08-10T14:23:00Z</dcterms:modified>
</cp:coreProperties>
</file>