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ECD5" w14:textId="0E95866D" w:rsidR="00132EC9" w:rsidRPr="00132EC9" w:rsidRDefault="00132EC9" w:rsidP="00132EC9">
      <w:pPr>
        <w:spacing w:after="0" w:line="240" w:lineRule="auto"/>
        <w:jc w:val="center"/>
        <w:rPr>
          <w:rFonts w:ascii="Calibri" w:hAnsi="Calibri" w:cs="Calibri"/>
          <w:b/>
          <w:bCs/>
          <w:sz w:val="28"/>
          <w:szCs w:val="28"/>
        </w:rPr>
      </w:pPr>
      <w:r w:rsidRPr="00132EC9">
        <w:rPr>
          <w:rFonts w:ascii="Calibri" w:hAnsi="Calibri" w:cs="Calibri"/>
          <w:b/>
          <w:bCs/>
          <w:sz w:val="28"/>
          <w:szCs w:val="28"/>
        </w:rPr>
        <w:t>THE JOHN GRISS CHARITY</w:t>
      </w:r>
    </w:p>
    <w:p w14:paraId="477F6BE5" w14:textId="77777777" w:rsidR="00132EC9" w:rsidRPr="00132EC9" w:rsidRDefault="00132EC9" w:rsidP="00132EC9">
      <w:pPr>
        <w:spacing w:after="0" w:line="240" w:lineRule="auto"/>
        <w:jc w:val="center"/>
        <w:rPr>
          <w:rFonts w:ascii="Calibri" w:hAnsi="Calibri" w:cs="Calibri"/>
          <w:sz w:val="22"/>
          <w:szCs w:val="22"/>
        </w:rPr>
      </w:pPr>
    </w:p>
    <w:p w14:paraId="2F624072" w14:textId="36E48DE2" w:rsidR="00132EC9" w:rsidRDefault="00132EC9" w:rsidP="00132EC9">
      <w:pPr>
        <w:spacing w:after="0" w:line="240" w:lineRule="auto"/>
        <w:jc w:val="center"/>
        <w:rPr>
          <w:rFonts w:ascii="Calibri" w:hAnsi="Calibri" w:cs="Calibri"/>
          <w:b/>
          <w:bCs/>
        </w:rPr>
      </w:pPr>
      <w:r w:rsidRPr="00132EC9">
        <w:rPr>
          <w:rFonts w:ascii="Calibri" w:hAnsi="Calibri" w:cs="Calibri"/>
          <w:b/>
          <w:bCs/>
        </w:rPr>
        <w:t>Internal charity financial controls policy and procedures</w:t>
      </w:r>
    </w:p>
    <w:p w14:paraId="19359C46" w14:textId="77777777" w:rsidR="00132EC9" w:rsidRPr="00132EC9" w:rsidRDefault="00132EC9" w:rsidP="00132EC9">
      <w:pPr>
        <w:spacing w:after="0" w:line="240" w:lineRule="auto"/>
        <w:jc w:val="center"/>
        <w:rPr>
          <w:rFonts w:ascii="Calibri" w:hAnsi="Calibri" w:cs="Calibri"/>
          <w:b/>
          <w:bCs/>
        </w:rPr>
      </w:pPr>
    </w:p>
    <w:p w14:paraId="304488C8" w14:textId="77777777"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 The John Griss Charity is committed to maintaining robust financial controls to ensure the integrity and accountability of our financial operations. This policy outlines the procedures and controls in place to safeguard the charity's assets, ensure accurate financial reporting, and comply with legal and regulatory requirements. </w:t>
      </w:r>
    </w:p>
    <w:p w14:paraId="28A8EED1" w14:textId="77777777" w:rsidR="00132EC9" w:rsidRDefault="00132EC9" w:rsidP="00132EC9">
      <w:pPr>
        <w:spacing w:after="0" w:line="240" w:lineRule="auto"/>
        <w:rPr>
          <w:rFonts w:ascii="Calibri" w:hAnsi="Calibri" w:cs="Calibri"/>
          <w:sz w:val="22"/>
          <w:szCs w:val="22"/>
        </w:rPr>
      </w:pPr>
    </w:p>
    <w:p w14:paraId="158BAC33" w14:textId="77777777" w:rsidR="00636397" w:rsidRPr="00132EC9" w:rsidRDefault="00636397" w:rsidP="00132EC9">
      <w:pPr>
        <w:spacing w:after="0" w:line="240" w:lineRule="auto"/>
        <w:rPr>
          <w:rFonts w:ascii="Calibri" w:hAnsi="Calibri" w:cs="Calibri"/>
          <w:sz w:val="22"/>
          <w:szCs w:val="22"/>
        </w:rPr>
      </w:pPr>
    </w:p>
    <w:p w14:paraId="472B78AF" w14:textId="77777777" w:rsidR="00132EC9" w:rsidRPr="00132EC9" w:rsidRDefault="00132EC9" w:rsidP="00132EC9">
      <w:pPr>
        <w:spacing w:after="0" w:line="240" w:lineRule="auto"/>
        <w:rPr>
          <w:rFonts w:ascii="Calibri" w:hAnsi="Calibri" w:cs="Calibri"/>
          <w:b/>
          <w:bCs/>
          <w:sz w:val="22"/>
          <w:szCs w:val="22"/>
        </w:rPr>
      </w:pPr>
      <w:r w:rsidRPr="00132EC9">
        <w:rPr>
          <w:rFonts w:ascii="Calibri" w:hAnsi="Calibri" w:cs="Calibri"/>
          <w:b/>
          <w:bCs/>
          <w:sz w:val="22"/>
          <w:szCs w:val="22"/>
        </w:rPr>
        <w:t xml:space="preserve">PURPOSE AND SCOPE </w:t>
      </w:r>
    </w:p>
    <w:p w14:paraId="475DE1B8" w14:textId="77777777"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The purpose of this policy is to establish a framework for financial management and control that promotes transparency, accountability, and sound financial practices within The John Griss Charity. This policy applies to all financial activities of The John Griss Charity, including budgeting, accounting, financial reporting, and internal controls. </w:t>
      </w:r>
    </w:p>
    <w:p w14:paraId="39B52A24" w14:textId="77777777" w:rsidR="00132EC9" w:rsidRDefault="00132EC9" w:rsidP="00132EC9">
      <w:pPr>
        <w:spacing w:after="0" w:line="240" w:lineRule="auto"/>
        <w:rPr>
          <w:rFonts w:ascii="Calibri" w:hAnsi="Calibri" w:cs="Calibri"/>
          <w:sz w:val="22"/>
          <w:szCs w:val="22"/>
        </w:rPr>
      </w:pPr>
    </w:p>
    <w:p w14:paraId="5451EE96" w14:textId="77777777" w:rsidR="00636397" w:rsidRDefault="00636397" w:rsidP="00132EC9">
      <w:pPr>
        <w:spacing w:after="0" w:line="240" w:lineRule="auto"/>
        <w:rPr>
          <w:rFonts w:ascii="Calibri" w:hAnsi="Calibri" w:cs="Calibri"/>
          <w:sz w:val="22"/>
          <w:szCs w:val="22"/>
        </w:rPr>
      </w:pPr>
    </w:p>
    <w:p w14:paraId="327CB00C" w14:textId="73DE7ED8" w:rsidR="00132EC9" w:rsidRPr="00132EC9" w:rsidRDefault="00132EC9" w:rsidP="00132EC9">
      <w:pPr>
        <w:spacing w:after="0" w:line="240" w:lineRule="auto"/>
        <w:rPr>
          <w:rFonts w:ascii="Calibri" w:hAnsi="Calibri" w:cs="Calibri"/>
          <w:b/>
          <w:bCs/>
          <w:sz w:val="22"/>
          <w:szCs w:val="22"/>
        </w:rPr>
      </w:pPr>
      <w:r w:rsidRPr="00132EC9">
        <w:rPr>
          <w:rFonts w:ascii="Calibri" w:hAnsi="Calibri" w:cs="Calibri"/>
          <w:b/>
          <w:bCs/>
          <w:sz w:val="22"/>
          <w:szCs w:val="22"/>
        </w:rPr>
        <w:t xml:space="preserve">FINANCIAL MANAGEMENT PRINCIPLES </w:t>
      </w:r>
    </w:p>
    <w:p w14:paraId="7C742473"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Accountability: </w:t>
      </w:r>
    </w:p>
    <w:p w14:paraId="1985A661" w14:textId="464C6965"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Ensuring that all financial transactions are properly authorised, recorded, and reported. </w:t>
      </w:r>
    </w:p>
    <w:p w14:paraId="42F66A77"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Transparency: </w:t>
      </w:r>
    </w:p>
    <w:p w14:paraId="124F33AB" w14:textId="0EA74B0A"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Providing clear and accurate financial information. </w:t>
      </w:r>
    </w:p>
    <w:p w14:paraId="1A68A003"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Integrity: </w:t>
      </w:r>
    </w:p>
    <w:p w14:paraId="0E6BAEEE" w14:textId="025F3B0A"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Maintaining honesty and ethical standards in all financial dealings. </w:t>
      </w:r>
    </w:p>
    <w:p w14:paraId="40DB02EC"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Compliance: </w:t>
      </w:r>
    </w:p>
    <w:p w14:paraId="4DE2AC3D" w14:textId="3ACF6178"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Adhering to all relevant legal and regulatory requirements. </w:t>
      </w:r>
    </w:p>
    <w:p w14:paraId="3F5359A9" w14:textId="77777777" w:rsidR="00233BE0" w:rsidRDefault="00233BE0" w:rsidP="00132EC9">
      <w:pPr>
        <w:spacing w:after="0" w:line="240" w:lineRule="auto"/>
        <w:rPr>
          <w:rFonts w:ascii="Calibri" w:hAnsi="Calibri" w:cs="Calibri"/>
          <w:sz w:val="22"/>
          <w:szCs w:val="22"/>
        </w:rPr>
      </w:pPr>
    </w:p>
    <w:p w14:paraId="7762BCB4" w14:textId="77777777" w:rsidR="00636397" w:rsidRPr="00132EC9" w:rsidRDefault="00636397" w:rsidP="00132EC9">
      <w:pPr>
        <w:spacing w:after="0" w:line="240" w:lineRule="auto"/>
        <w:rPr>
          <w:rFonts w:ascii="Calibri" w:hAnsi="Calibri" w:cs="Calibri"/>
          <w:sz w:val="22"/>
          <w:szCs w:val="22"/>
        </w:rPr>
      </w:pPr>
    </w:p>
    <w:p w14:paraId="099664F8" w14:textId="77777777" w:rsidR="00132EC9" w:rsidRPr="00233BE0" w:rsidRDefault="00132EC9"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FINANCIAL CONTROLS </w:t>
      </w:r>
    </w:p>
    <w:p w14:paraId="0A2449F2" w14:textId="0215A51E" w:rsidR="00132EC9"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Segregation of Duties: </w:t>
      </w:r>
    </w:p>
    <w:p w14:paraId="0E527B93" w14:textId="0D5B7F03"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Ensure that no single individual has control over all aspects of any financial transaction. Duties should be divided among different individuals to reduce the risk of error or fraud. </w:t>
      </w:r>
    </w:p>
    <w:p w14:paraId="31CCBE11" w14:textId="77777777" w:rsidR="00233BE0" w:rsidRPr="00132EC9" w:rsidRDefault="00233BE0" w:rsidP="00132EC9">
      <w:pPr>
        <w:spacing w:after="0" w:line="240" w:lineRule="auto"/>
        <w:rPr>
          <w:rFonts w:ascii="Calibri" w:hAnsi="Calibri" w:cs="Calibri"/>
          <w:sz w:val="22"/>
          <w:szCs w:val="22"/>
        </w:rPr>
      </w:pPr>
    </w:p>
    <w:p w14:paraId="76316E2C" w14:textId="0EE0A1C8" w:rsidR="00132EC9"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Authorisation and Approval: </w:t>
      </w:r>
    </w:p>
    <w:p w14:paraId="023CA923" w14:textId="2BE90D28"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All financial transactions must be authorised and approved by designated individuals in accordance with the charity's delegation of authority. </w:t>
      </w:r>
    </w:p>
    <w:p w14:paraId="3387BFDD" w14:textId="77777777" w:rsidR="00233BE0" w:rsidRDefault="00233BE0" w:rsidP="00132EC9">
      <w:pPr>
        <w:spacing w:after="0" w:line="240" w:lineRule="auto"/>
        <w:rPr>
          <w:rFonts w:ascii="Calibri" w:hAnsi="Calibri" w:cs="Calibri"/>
          <w:sz w:val="22"/>
          <w:szCs w:val="22"/>
        </w:rPr>
      </w:pPr>
    </w:p>
    <w:p w14:paraId="7955F088"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Record Keeping: </w:t>
      </w:r>
    </w:p>
    <w:p w14:paraId="63CF1760" w14:textId="3C147EEC"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Maintain accurate and complete records of all financial transactions. Records should be kept in a secure and organised manner. </w:t>
      </w:r>
    </w:p>
    <w:p w14:paraId="325F3351" w14:textId="77777777" w:rsidR="00233BE0" w:rsidRPr="00132EC9" w:rsidRDefault="00233BE0" w:rsidP="00132EC9">
      <w:pPr>
        <w:spacing w:after="0" w:line="240" w:lineRule="auto"/>
        <w:rPr>
          <w:rFonts w:ascii="Calibri" w:hAnsi="Calibri" w:cs="Calibri"/>
          <w:sz w:val="22"/>
          <w:szCs w:val="22"/>
        </w:rPr>
      </w:pPr>
    </w:p>
    <w:p w14:paraId="797057F4"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Bank Reconciliation:</w:t>
      </w:r>
    </w:p>
    <w:p w14:paraId="6C7D1723" w14:textId="65EB32E2"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Perform regular bank reconciliations to ensure that the charity's bank statements match its financial records. </w:t>
      </w:r>
    </w:p>
    <w:p w14:paraId="66DE330F" w14:textId="77777777" w:rsidR="00233BE0" w:rsidRPr="00132EC9" w:rsidRDefault="00233BE0" w:rsidP="00132EC9">
      <w:pPr>
        <w:spacing w:after="0" w:line="240" w:lineRule="auto"/>
        <w:rPr>
          <w:rFonts w:ascii="Calibri" w:hAnsi="Calibri" w:cs="Calibri"/>
          <w:sz w:val="22"/>
          <w:szCs w:val="22"/>
        </w:rPr>
      </w:pPr>
    </w:p>
    <w:p w14:paraId="1DCC4598"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Budgeting and Financial Planning: </w:t>
      </w:r>
    </w:p>
    <w:p w14:paraId="55B28F80" w14:textId="342580D5"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Develop and approve an annual budget. Monitor actual performance against the budget and take corrective action as needed. </w:t>
      </w:r>
    </w:p>
    <w:p w14:paraId="6E794F4B" w14:textId="77777777" w:rsidR="00233BE0" w:rsidRDefault="00233BE0" w:rsidP="00132EC9">
      <w:pPr>
        <w:spacing w:after="0" w:line="240" w:lineRule="auto"/>
        <w:rPr>
          <w:rFonts w:ascii="Calibri" w:hAnsi="Calibri" w:cs="Calibri"/>
          <w:sz w:val="22"/>
          <w:szCs w:val="22"/>
        </w:rPr>
      </w:pPr>
    </w:p>
    <w:p w14:paraId="4D6F2446" w14:textId="77777777" w:rsidR="00636397" w:rsidRDefault="00636397" w:rsidP="00132EC9">
      <w:pPr>
        <w:spacing w:after="0" w:line="240" w:lineRule="auto"/>
        <w:rPr>
          <w:rFonts w:ascii="Calibri" w:hAnsi="Calibri" w:cs="Calibri"/>
          <w:sz w:val="22"/>
          <w:szCs w:val="22"/>
        </w:rPr>
      </w:pPr>
    </w:p>
    <w:p w14:paraId="21DF8A62" w14:textId="77777777" w:rsidR="00636397" w:rsidRPr="00132EC9" w:rsidRDefault="00636397" w:rsidP="00132EC9">
      <w:pPr>
        <w:spacing w:after="0" w:line="240" w:lineRule="auto"/>
        <w:rPr>
          <w:rFonts w:ascii="Calibri" w:hAnsi="Calibri" w:cs="Calibri"/>
          <w:sz w:val="22"/>
          <w:szCs w:val="22"/>
        </w:rPr>
      </w:pPr>
    </w:p>
    <w:p w14:paraId="48168E56" w14:textId="5ED2E126"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lastRenderedPageBreak/>
        <w:t xml:space="preserve">- </w:t>
      </w:r>
      <w:r w:rsidR="00132EC9" w:rsidRPr="00233BE0">
        <w:rPr>
          <w:rFonts w:ascii="Calibri" w:hAnsi="Calibri" w:cs="Calibri"/>
          <w:b/>
          <w:bCs/>
          <w:sz w:val="22"/>
          <w:szCs w:val="22"/>
        </w:rPr>
        <w:t xml:space="preserve">Financial Reporting: </w:t>
      </w:r>
    </w:p>
    <w:p w14:paraId="078389D2" w14:textId="3EE3E6B5"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Prepare regular financial reports for the Trustees, including income and expenditure statements, balance sheets, and cash flow statements. </w:t>
      </w:r>
    </w:p>
    <w:p w14:paraId="3F7A87D0" w14:textId="77777777" w:rsidR="00233BE0" w:rsidRDefault="00233BE0" w:rsidP="00132EC9">
      <w:pPr>
        <w:spacing w:after="0" w:line="240" w:lineRule="auto"/>
        <w:rPr>
          <w:rFonts w:ascii="Calibri" w:hAnsi="Calibri" w:cs="Calibri"/>
          <w:sz w:val="22"/>
          <w:szCs w:val="22"/>
        </w:rPr>
      </w:pPr>
    </w:p>
    <w:p w14:paraId="38BC01D1"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Internal Audits: </w:t>
      </w:r>
    </w:p>
    <w:p w14:paraId="4228BF32" w14:textId="685C51D3"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Conduct periodic internal audits to assess the effectiveness of financial controls and identify areas for improvement. </w:t>
      </w:r>
    </w:p>
    <w:p w14:paraId="134E5E0C" w14:textId="77777777" w:rsidR="00233BE0" w:rsidRDefault="00233BE0" w:rsidP="00132EC9">
      <w:pPr>
        <w:spacing w:after="0" w:line="240" w:lineRule="auto"/>
        <w:rPr>
          <w:rFonts w:ascii="Calibri" w:hAnsi="Calibri" w:cs="Calibri"/>
          <w:sz w:val="22"/>
          <w:szCs w:val="22"/>
        </w:rPr>
      </w:pPr>
    </w:p>
    <w:p w14:paraId="1F9259FA" w14:textId="77777777" w:rsidR="00636397" w:rsidRDefault="00636397" w:rsidP="00132EC9">
      <w:pPr>
        <w:spacing w:after="0" w:line="240" w:lineRule="auto"/>
        <w:rPr>
          <w:rFonts w:ascii="Calibri" w:hAnsi="Calibri" w:cs="Calibri"/>
          <w:sz w:val="22"/>
          <w:szCs w:val="22"/>
        </w:rPr>
      </w:pPr>
    </w:p>
    <w:p w14:paraId="7C292210" w14:textId="2AAB93B5" w:rsidR="00132EC9" w:rsidRPr="00233BE0" w:rsidRDefault="00132EC9"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PROCEDURES </w:t>
      </w:r>
    </w:p>
    <w:p w14:paraId="745A1EC2"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Cash Handling: </w:t>
      </w:r>
    </w:p>
    <w:p w14:paraId="6DF6303D" w14:textId="4B180A90"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Cash receipts should be recorded immediately and deposited in the bank promptly. Cash disbursements should be made by check or electronic transfer whenever possible. </w:t>
      </w:r>
    </w:p>
    <w:p w14:paraId="7E33AF3F" w14:textId="77777777" w:rsidR="00233BE0" w:rsidRPr="00132EC9" w:rsidRDefault="00233BE0" w:rsidP="00132EC9">
      <w:pPr>
        <w:spacing w:after="0" w:line="240" w:lineRule="auto"/>
        <w:rPr>
          <w:rFonts w:ascii="Calibri" w:hAnsi="Calibri" w:cs="Calibri"/>
          <w:sz w:val="22"/>
          <w:szCs w:val="22"/>
        </w:rPr>
      </w:pPr>
    </w:p>
    <w:p w14:paraId="78B69FAE"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Expense Reimbursement: </w:t>
      </w:r>
    </w:p>
    <w:p w14:paraId="222E31A3" w14:textId="78268483"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All expense claims must be supported by receipts and approved by a designated individual before reimbursement. </w:t>
      </w:r>
    </w:p>
    <w:p w14:paraId="7F8D81C5" w14:textId="77777777" w:rsidR="00233BE0" w:rsidRPr="00132EC9" w:rsidRDefault="00233BE0" w:rsidP="00132EC9">
      <w:pPr>
        <w:spacing w:after="0" w:line="240" w:lineRule="auto"/>
        <w:rPr>
          <w:rFonts w:ascii="Calibri" w:hAnsi="Calibri" w:cs="Calibri"/>
          <w:sz w:val="22"/>
          <w:szCs w:val="22"/>
        </w:rPr>
      </w:pPr>
    </w:p>
    <w:p w14:paraId="7673EA2A" w14:textId="77777777" w:rsidR="00233BE0" w:rsidRPr="00233BE0" w:rsidRDefault="00233BE0"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 </w:t>
      </w:r>
      <w:r w:rsidR="00132EC9" w:rsidRPr="00233BE0">
        <w:rPr>
          <w:rFonts w:ascii="Calibri" w:hAnsi="Calibri" w:cs="Calibri"/>
          <w:b/>
          <w:bCs/>
          <w:sz w:val="22"/>
          <w:szCs w:val="22"/>
        </w:rPr>
        <w:t xml:space="preserve">Procurement: </w:t>
      </w:r>
    </w:p>
    <w:p w14:paraId="7BCC7A56" w14:textId="6E13536A"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Follow established procurement procedures for purchasing goods and services. Obtain competitive quotes and ensure value for money. </w:t>
      </w:r>
    </w:p>
    <w:p w14:paraId="751F269E" w14:textId="77777777" w:rsidR="00233BE0" w:rsidRPr="00132EC9" w:rsidRDefault="00233BE0" w:rsidP="00132EC9">
      <w:pPr>
        <w:spacing w:after="0" w:line="240" w:lineRule="auto"/>
        <w:rPr>
          <w:rFonts w:ascii="Calibri" w:hAnsi="Calibri" w:cs="Calibri"/>
          <w:sz w:val="22"/>
          <w:szCs w:val="22"/>
        </w:rPr>
      </w:pPr>
    </w:p>
    <w:p w14:paraId="4D2C4FBD" w14:textId="77777777" w:rsidR="00233BE0" w:rsidRPr="00233BE0" w:rsidRDefault="00233BE0" w:rsidP="00132EC9">
      <w:pPr>
        <w:spacing w:after="0" w:line="240" w:lineRule="auto"/>
        <w:rPr>
          <w:rFonts w:ascii="Calibri" w:hAnsi="Calibri" w:cs="Calibri"/>
          <w:b/>
          <w:bCs/>
          <w:sz w:val="22"/>
          <w:szCs w:val="22"/>
          <w:highlight w:val="yellow"/>
        </w:rPr>
      </w:pPr>
      <w:r w:rsidRPr="00233BE0">
        <w:rPr>
          <w:rFonts w:ascii="Calibri" w:hAnsi="Calibri" w:cs="Calibri"/>
          <w:b/>
          <w:bCs/>
          <w:sz w:val="22"/>
          <w:szCs w:val="22"/>
          <w:highlight w:val="yellow"/>
        </w:rPr>
        <w:t xml:space="preserve">- </w:t>
      </w:r>
      <w:r w:rsidR="00132EC9" w:rsidRPr="00233BE0">
        <w:rPr>
          <w:rFonts w:ascii="Calibri" w:hAnsi="Calibri" w:cs="Calibri"/>
          <w:b/>
          <w:bCs/>
          <w:sz w:val="22"/>
          <w:szCs w:val="22"/>
          <w:highlight w:val="yellow"/>
        </w:rPr>
        <w:t xml:space="preserve">Payroll: </w:t>
      </w:r>
    </w:p>
    <w:p w14:paraId="7BEBFB8A" w14:textId="35D52655" w:rsidR="00132EC9" w:rsidRDefault="00132EC9" w:rsidP="00132EC9">
      <w:pPr>
        <w:spacing w:after="0" w:line="240" w:lineRule="auto"/>
        <w:rPr>
          <w:rFonts w:ascii="Calibri" w:hAnsi="Calibri" w:cs="Calibri"/>
          <w:sz w:val="22"/>
          <w:szCs w:val="22"/>
        </w:rPr>
      </w:pPr>
      <w:r w:rsidRPr="00233BE0">
        <w:rPr>
          <w:rFonts w:ascii="Calibri" w:hAnsi="Calibri" w:cs="Calibri"/>
          <w:sz w:val="22"/>
          <w:szCs w:val="22"/>
          <w:highlight w:val="yellow"/>
        </w:rPr>
        <w:t>Maintain accurate payroll records and ensure timely payment of salaries and wages. Payroll changes must be authorised by a designated individual.</w:t>
      </w:r>
      <w:r w:rsidRPr="00132EC9">
        <w:rPr>
          <w:rFonts w:ascii="Calibri" w:hAnsi="Calibri" w:cs="Calibri"/>
          <w:sz w:val="22"/>
          <w:szCs w:val="22"/>
        </w:rPr>
        <w:t xml:space="preserve"> </w:t>
      </w:r>
    </w:p>
    <w:p w14:paraId="544FA7F5" w14:textId="77777777" w:rsidR="00233BE0" w:rsidRPr="00132EC9" w:rsidRDefault="00233BE0" w:rsidP="00132EC9">
      <w:pPr>
        <w:spacing w:after="0" w:line="240" w:lineRule="auto"/>
        <w:rPr>
          <w:rFonts w:ascii="Calibri" w:hAnsi="Calibri" w:cs="Calibri"/>
          <w:sz w:val="22"/>
          <w:szCs w:val="22"/>
        </w:rPr>
      </w:pPr>
    </w:p>
    <w:p w14:paraId="712D0198" w14:textId="6EDAD888" w:rsidR="00233BE0" w:rsidRPr="00233BE0" w:rsidRDefault="00233BE0" w:rsidP="00132EC9">
      <w:pPr>
        <w:spacing w:after="0" w:line="240" w:lineRule="auto"/>
        <w:rPr>
          <w:rFonts w:ascii="Calibri" w:hAnsi="Calibri" w:cs="Calibri"/>
          <w:b/>
          <w:bCs/>
          <w:sz w:val="22"/>
          <w:szCs w:val="22"/>
        </w:rPr>
      </w:pPr>
      <w:r>
        <w:rPr>
          <w:rFonts w:ascii="Calibri" w:hAnsi="Calibri" w:cs="Calibri"/>
          <w:b/>
          <w:bCs/>
          <w:sz w:val="22"/>
          <w:szCs w:val="22"/>
        </w:rPr>
        <w:t xml:space="preserve">- </w:t>
      </w:r>
      <w:r w:rsidR="00132EC9" w:rsidRPr="00233BE0">
        <w:rPr>
          <w:rFonts w:ascii="Calibri" w:hAnsi="Calibri" w:cs="Calibri"/>
          <w:b/>
          <w:bCs/>
          <w:sz w:val="22"/>
          <w:szCs w:val="22"/>
        </w:rPr>
        <w:t xml:space="preserve">Asset Management: </w:t>
      </w:r>
    </w:p>
    <w:p w14:paraId="3D489A71" w14:textId="0EEB3A6C"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Maintain a register of all fixed assets. Conduct regular physical inventories and reconcile with accounting records. </w:t>
      </w:r>
    </w:p>
    <w:p w14:paraId="1715A916" w14:textId="77777777" w:rsidR="00233BE0" w:rsidRPr="00132EC9" w:rsidRDefault="00233BE0" w:rsidP="00132EC9">
      <w:pPr>
        <w:spacing w:after="0" w:line="240" w:lineRule="auto"/>
        <w:rPr>
          <w:rFonts w:ascii="Calibri" w:hAnsi="Calibri" w:cs="Calibri"/>
          <w:sz w:val="22"/>
          <w:szCs w:val="22"/>
        </w:rPr>
      </w:pPr>
    </w:p>
    <w:p w14:paraId="2FBC43A6" w14:textId="77777777" w:rsidR="00636397" w:rsidRDefault="00636397" w:rsidP="00132EC9">
      <w:pPr>
        <w:spacing w:after="0" w:line="240" w:lineRule="auto"/>
        <w:rPr>
          <w:rFonts w:ascii="Calibri" w:hAnsi="Calibri" w:cs="Calibri"/>
          <w:b/>
          <w:bCs/>
          <w:sz w:val="22"/>
          <w:szCs w:val="22"/>
        </w:rPr>
      </w:pPr>
    </w:p>
    <w:p w14:paraId="7D413B8F" w14:textId="4C929DCB" w:rsidR="00132EC9" w:rsidRPr="00233BE0" w:rsidRDefault="00132EC9" w:rsidP="00132EC9">
      <w:pPr>
        <w:spacing w:after="0" w:line="240" w:lineRule="auto"/>
        <w:rPr>
          <w:rFonts w:ascii="Calibri" w:hAnsi="Calibri" w:cs="Calibri"/>
          <w:b/>
          <w:bCs/>
          <w:sz w:val="22"/>
          <w:szCs w:val="22"/>
        </w:rPr>
      </w:pPr>
      <w:r w:rsidRPr="00233BE0">
        <w:rPr>
          <w:rFonts w:ascii="Calibri" w:hAnsi="Calibri" w:cs="Calibri"/>
          <w:b/>
          <w:bCs/>
          <w:sz w:val="22"/>
          <w:szCs w:val="22"/>
        </w:rPr>
        <w:t xml:space="preserve">ROLES AND RESPONSIBILITIES </w:t>
      </w:r>
    </w:p>
    <w:p w14:paraId="269497C9" w14:textId="77777777" w:rsidR="00233BE0" w:rsidRPr="00636397" w:rsidRDefault="00233BE0" w:rsidP="00132EC9">
      <w:pPr>
        <w:spacing w:after="0" w:line="240" w:lineRule="auto"/>
        <w:rPr>
          <w:rFonts w:ascii="Calibri" w:hAnsi="Calibri" w:cs="Calibri"/>
          <w:b/>
          <w:bCs/>
          <w:sz w:val="22"/>
          <w:szCs w:val="22"/>
        </w:rPr>
      </w:pPr>
      <w:r w:rsidRPr="00636397">
        <w:rPr>
          <w:rFonts w:ascii="Calibri" w:hAnsi="Calibri" w:cs="Calibri"/>
          <w:b/>
          <w:bCs/>
          <w:sz w:val="22"/>
          <w:szCs w:val="22"/>
        </w:rPr>
        <w:t xml:space="preserve">- </w:t>
      </w:r>
      <w:r w:rsidR="00132EC9" w:rsidRPr="00636397">
        <w:rPr>
          <w:rFonts w:ascii="Calibri" w:hAnsi="Calibri" w:cs="Calibri"/>
          <w:b/>
          <w:bCs/>
          <w:sz w:val="22"/>
          <w:szCs w:val="22"/>
        </w:rPr>
        <w:t xml:space="preserve">Trustees: </w:t>
      </w:r>
    </w:p>
    <w:p w14:paraId="17C05D94" w14:textId="4A291EEF"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Provide oversight and ensure effective financial management practices. Review and approve the financial controls policy and procedures. </w:t>
      </w:r>
    </w:p>
    <w:p w14:paraId="7C3EEFF6" w14:textId="77777777" w:rsidR="00233BE0" w:rsidRPr="00132EC9" w:rsidRDefault="00233BE0" w:rsidP="00132EC9">
      <w:pPr>
        <w:spacing w:after="0" w:line="240" w:lineRule="auto"/>
        <w:rPr>
          <w:rFonts w:ascii="Calibri" w:hAnsi="Calibri" w:cs="Calibri"/>
          <w:sz w:val="22"/>
          <w:szCs w:val="22"/>
        </w:rPr>
      </w:pPr>
    </w:p>
    <w:p w14:paraId="35C2BB9E" w14:textId="4A007171" w:rsidR="00233BE0" w:rsidRPr="00636397" w:rsidRDefault="00636397" w:rsidP="00132EC9">
      <w:pPr>
        <w:spacing w:after="0" w:line="240" w:lineRule="auto"/>
        <w:rPr>
          <w:rFonts w:ascii="Calibri" w:hAnsi="Calibri" w:cs="Calibri"/>
          <w:b/>
          <w:bCs/>
          <w:sz w:val="22"/>
          <w:szCs w:val="22"/>
        </w:rPr>
      </w:pPr>
      <w:r w:rsidRPr="00636397">
        <w:rPr>
          <w:rFonts w:ascii="Calibri" w:hAnsi="Calibri" w:cs="Calibri"/>
          <w:b/>
          <w:bCs/>
          <w:sz w:val="22"/>
          <w:szCs w:val="22"/>
        </w:rPr>
        <w:t xml:space="preserve">- </w:t>
      </w:r>
      <w:r w:rsidR="00233BE0" w:rsidRPr="00636397">
        <w:rPr>
          <w:rFonts w:ascii="Calibri" w:hAnsi="Calibri" w:cs="Calibri"/>
          <w:b/>
          <w:bCs/>
          <w:sz w:val="22"/>
          <w:szCs w:val="22"/>
        </w:rPr>
        <w:t>Secretary</w:t>
      </w:r>
      <w:r w:rsidR="00132EC9" w:rsidRPr="00636397">
        <w:rPr>
          <w:rFonts w:ascii="Calibri" w:hAnsi="Calibri" w:cs="Calibri"/>
          <w:b/>
          <w:bCs/>
          <w:sz w:val="22"/>
          <w:szCs w:val="22"/>
        </w:rPr>
        <w:t xml:space="preserve">: </w:t>
      </w:r>
    </w:p>
    <w:p w14:paraId="72B3B8E9" w14:textId="1588A230"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Implement the financial controls policy and procedures. Ensure staff and volunteers are aware of their responsibilities. </w:t>
      </w:r>
    </w:p>
    <w:p w14:paraId="4B8C3976" w14:textId="77777777" w:rsidR="00233BE0" w:rsidRPr="00132EC9" w:rsidRDefault="00233BE0" w:rsidP="00132EC9">
      <w:pPr>
        <w:spacing w:after="0" w:line="240" w:lineRule="auto"/>
        <w:rPr>
          <w:rFonts w:ascii="Calibri" w:hAnsi="Calibri" w:cs="Calibri"/>
          <w:sz w:val="22"/>
          <w:szCs w:val="22"/>
        </w:rPr>
      </w:pPr>
    </w:p>
    <w:p w14:paraId="5B1EA01D" w14:textId="1DD5955B" w:rsidR="00233BE0" w:rsidRPr="00636397" w:rsidRDefault="00233BE0" w:rsidP="00132EC9">
      <w:pPr>
        <w:spacing w:after="0" w:line="240" w:lineRule="auto"/>
        <w:rPr>
          <w:rFonts w:ascii="Calibri" w:hAnsi="Calibri" w:cs="Calibri"/>
          <w:b/>
          <w:bCs/>
          <w:sz w:val="22"/>
          <w:szCs w:val="22"/>
        </w:rPr>
      </w:pPr>
      <w:r w:rsidRPr="00636397">
        <w:rPr>
          <w:rFonts w:ascii="Calibri" w:hAnsi="Calibri" w:cs="Calibri"/>
          <w:b/>
          <w:bCs/>
          <w:sz w:val="22"/>
          <w:szCs w:val="22"/>
        </w:rPr>
        <w:t xml:space="preserve">- </w:t>
      </w:r>
      <w:r w:rsidR="00132EC9" w:rsidRPr="00636397">
        <w:rPr>
          <w:rFonts w:ascii="Calibri" w:hAnsi="Calibri" w:cs="Calibri"/>
          <w:b/>
          <w:bCs/>
          <w:sz w:val="22"/>
          <w:szCs w:val="22"/>
        </w:rPr>
        <w:t xml:space="preserve">Volunteers: </w:t>
      </w:r>
    </w:p>
    <w:p w14:paraId="19C70450" w14:textId="5D853A68"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Follow financial controls procedures and report any discrepancies or concerns. </w:t>
      </w:r>
    </w:p>
    <w:p w14:paraId="54A71807" w14:textId="77777777" w:rsidR="00636397" w:rsidRPr="00132EC9" w:rsidRDefault="00636397" w:rsidP="00132EC9">
      <w:pPr>
        <w:spacing w:after="0" w:line="240" w:lineRule="auto"/>
        <w:rPr>
          <w:rFonts w:ascii="Calibri" w:hAnsi="Calibri" w:cs="Calibri"/>
          <w:sz w:val="22"/>
          <w:szCs w:val="22"/>
        </w:rPr>
      </w:pPr>
    </w:p>
    <w:p w14:paraId="453E8A7E" w14:textId="77777777" w:rsidR="00132EC9" w:rsidRPr="00636397" w:rsidRDefault="00132EC9" w:rsidP="00132EC9">
      <w:pPr>
        <w:spacing w:after="0" w:line="240" w:lineRule="auto"/>
        <w:rPr>
          <w:rFonts w:ascii="Calibri" w:hAnsi="Calibri" w:cs="Calibri"/>
          <w:b/>
          <w:bCs/>
          <w:sz w:val="22"/>
          <w:szCs w:val="22"/>
        </w:rPr>
      </w:pPr>
      <w:r w:rsidRPr="00636397">
        <w:rPr>
          <w:rFonts w:ascii="Calibri" w:hAnsi="Calibri" w:cs="Calibri"/>
          <w:b/>
          <w:bCs/>
          <w:sz w:val="22"/>
          <w:szCs w:val="22"/>
        </w:rPr>
        <w:t xml:space="preserve">TRAINING AND AWARENESS </w:t>
      </w:r>
    </w:p>
    <w:p w14:paraId="2CDF67E6" w14:textId="6840E119" w:rsidR="00132EC9" w:rsidRPr="00132EC9" w:rsidRDefault="00636397" w:rsidP="00132EC9">
      <w:pPr>
        <w:spacing w:after="0" w:line="240" w:lineRule="auto"/>
        <w:rPr>
          <w:rFonts w:ascii="Calibri" w:hAnsi="Calibri" w:cs="Calibri"/>
          <w:sz w:val="22"/>
          <w:szCs w:val="22"/>
        </w:rPr>
      </w:pPr>
      <w:r>
        <w:rPr>
          <w:rFonts w:ascii="Calibri" w:hAnsi="Calibri" w:cs="Calibri"/>
          <w:sz w:val="22"/>
          <w:szCs w:val="22"/>
        </w:rPr>
        <w:t xml:space="preserve">- </w:t>
      </w:r>
      <w:r w:rsidR="00132EC9" w:rsidRPr="00132EC9">
        <w:rPr>
          <w:rFonts w:ascii="Calibri" w:hAnsi="Calibri" w:cs="Calibri"/>
          <w:sz w:val="22"/>
          <w:szCs w:val="22"/>
        </w:rPr>
        <w:t xml:space="preserve">Provide regular training on financial controls to staff and volunteers. </w:t>
      </w:r>
    </w:p>
    <w:p w14:paraId="038BEE77" w14:textId="78E8FB7E" w:rsidR="00132EC9" w:rsidRDefault="00636397" w:rsidP="00132EC9">
      <w:pPr>
        <w:spacing w:after="0" w:line="240" w:lineRule="auto"/>
        <w:rPr>
          <w:rFonts w:ascii="Calibri" w:hAnsi="Calibri" w:cs="Calibri"/>
          <w:sz w:val="22"/>
          <w:szCs w:val="22"/>
        </w:rPr>
      </w:pPr>
      <w:r>
        <w:rPr>
          <w:rFonts w:ascii="Calibri" w:hAnsi="Calibri" w:cs="Calibri"/>
          <w:sz w:val="22"/>
          <w:szCs w:val="22"/>
        </w:rPr>
        <w:t xml:space="preserve">- </w:t>
      </w:r>
      <w:r w:rsidR="00132EC9" w:rsidRPr="00132EC9">
        <w:rPr>
          <w:rFonts w:ascii="Calibri" w:hAnsi="Calibri" w:cs="Calibri"/>
          <w:sz w:val="22"/>
          <w:szCs w:val="22"/>
        </w:rPr>
        <w:t xml:space="preserve">Promote a culture of financial responsibility and accountability. </w:t>
      </w:r>
    </w:p>
    <w:p w14:paraId="65A5A15C" w14:textId="77777777" w:rsidR="00636397" w:rsidRDefault="00636397" w:rsidP="00132EC9">
      <w:pPr>
        <w:spacing w:after="0" w:line="240" w:lineRule="auto"/>
        <w:rPr>
          <w:rFonts w:ascii="Calibri" w:hAnsi="Calibri" w:cs="Calibri"/>
          <w:sz w:val="22"/>
          <w:szCs w:val="22"/>
        </w:rPr>
      </w:pPr>
    </w:p>
    <w:p w14:paraId="1B8041E3" w14:textId="77777777" w:rsidR="00EA6D55" w:rsidRPr="00132EC9" w:rsidRDefault="00EA6D55" w:rsidP="00132EC9">
      <w:pPr>
        <w:spacing w:after="0" w:line="240" w:lineRule="auto"/>
        <w:rPr>
          <w:rFonts w:ascii="Calibri" w:hAnsi="Calibri" w:cs="Calibri"/>
          <w:sz w:val="22"/>
          <w:szCs w:val="22"/>
        </w:rPr>
      </w:pPr>
    </w:p>
    <w:p w14:paraId="2545AB79" w14:textId="77777777" w:rsidR="00132EC9" w:rsidRPr="00636397" w:rsidRDefault="00132EC9" w:rsidP="00132EC9">
      <w:pPr>
        <w:spacing w:after="0" w:line="240" w:lineRule="auto"/>
        <w:rPr>
          <w:rFonts w:ascii="Calibri" w:hAnsi="Calibri" w:cs="Calibri"/>
          <w:b/>
          <w:bCs/>
          <w:sz w:val="22"/>
          <w:szCs w:val="22"/>
        </w:rPr>
      </w:pPr>
      <w:r w:rsidRPr="00636397">
        <w:rPr>
          <w:rFonts w:ascii="Calibri" w:hAnsi="Calibri" w:cs="Calibri"/>
          <w:b/>
          <w:bCs/>
          <w:sz w:val="22"/>
          <w:szCs w:val="22"/>
        </w:rPr>
        <w:t xml:space="preserve">DOCUMENTING AND REPORTING </w:t>
      </w:r>
    </w:p>
    <w:p w14:paraId="548D0DB5" w14:textId="42E7562E" w:rsidR="00132EC9" w:rsidRPr="00132EC9" w:rsidRDefault="00636397" w:rsidP="00132EC9">
      <w:pPr>
        <w:spacing w:after="0" w:line="240" w:lineRule="auto"/>
        <w:rPr>
          <w:rFonts w:ascii="Calibri" w:hAnsi="Calibri" w:cs="Calibri"/>
          <w:sz w:val="22"/>
          <w:szCs w:val="22"/>
        </w:rPr>
      </w:pPr>
      <w:r>
        <w:rPr>
          <w:rFonts w:ascii="Calibri" w:hAnsi="Calibri" w:cs="Calibri"/>
          <w:sz w:val="22"/>
          <w:szCs w:val="22"/>
        </w:rPr>
        <w:t xml:space="preserve">- </w:t>
      </w:r>
      <w:r w:rsidR="00132EC9" w:rsidRPr="00132EC9">
        <w:rPr>
          <w:rFonts w:ascii="Calibri" w:hAnsi="Calibri" w:cs="Calibri"/>
          <w:sz w:val="22"/>
          <w:szCs w:val="22"/>
        </w:rPr>
        <w:t xml:space="preserve">Maintain comprehensive documentation of all financial controls and procedures. </w:t>
      </w:r>
    </w:p>
    <w:p w14:paraId="1F2E0BF2" w14:textId="0DE4A438" w:rsidR="00132EC9" w:rsidRDefault="00636397" w:rsidP="00132EC9">
      <w:pPr>
        <w:spacing w:after="0" w:line="240" w:lineRule="auto"/>
        <w:rPr>
          <w:rFonts w:ascii="Calibri" w:hAnsi="Calibri" w:cs="Calibri"/>
          <w:sz w:val="22"/>
          <w:szCs w:val="22"/>
        </w:rPr>
      </w:pPr>
      <w:r>
        <w:rPr>
          <w:rFonts w:ascii="Calibri" w:hAnsi="Calibri" w:cs="Calibri"/>
          <w:sz w:val="22"/>
          <w:szCs w:val="22"/>
        </w:rPr>
        <w:t xml:space="preserve">- </w:t>
      </w:r>
      <w:r w:rsidR="00132EC9" w:rsidRPr="00132EC9">
        <w:rPr>
          <w:rFonts w:ascii="Calibri" w:hAnsi="Calibri" w:cs="Calibri"/>
          <w:sz w:val="22"/>
          <w:szCs w:val="22"/>
        </w:rPr>
        <w:t xml:space="preserve">Report on financial management activities to the Trustees regularly. </w:t>
      </w:r>
    </w:p>
    <w:p w14:paraId="71C08A5F" w14:textId="77777777" w:rsidR="00132EC9" w:rsidRPr="00636397" w:rsidRDefault="00132EC9" w:rsidP="00132EC9">
      <w:pPr>
        <w:spacing w:after="0" w:line="240" w:lineRule="auto"/>
        <w:rPr>
          <w:rFonts w:ascii="Calibri" w:hAnsi="Calibri" w:cs="Calibri"/>
          <w:b/>
          <w:bCs/>
          <w:sz w:val="22"/>
          <w:szCs w:val="22"/>
        </w:rPr>
      </w:pPr>
      <w:r w:rsidRPr="00636397">
        <w:rPr>
          <w:rFonts w:ascii="Calibri" w:hAnsi="Calibri" w:cs="Calibri"/>
          <w:b/>
          <w:bCs/>
          <w:sz w:val="22"/>
          <w:szCs w:val="22"/>
        </w:rPr>
        <w:lastRenderedPageBreak/>
        <w:t xml:space="preserve">POLICY REVIEW </w:t>
      </w:r>
    </w:p>
    <w:p w14:paraId="6B59A058" w14:textId="30C715F1"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This policy will be reviewed every 3 years or more frequently if required. </w:t>
      </w:r>
    </w:p>
    <w:p w14:paraId="2E07980D" w14:textId="77777777" w:rsidR="00EA6D55" w:rsidRDefault="00EA6D55" w:rsidP="00132EC9">
      <w:pPr>
        <w:spacing w:after="0" w:line="240" w:lineRule="auto"/>
        <w:rPr>
          <w:rFonts w:ascii="Calibri" w:hAnsi="Calibri" w:cs="Calibri"/>
          <w:sz w:val="22"/>
          <w:szCs w:val="22"/>
        </w:rPr>
      </w:pPr>
    </w:p>
    <w:p w14:paraId="2AE7F43A" w14:textId="46721715"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Updates will be made to ensure the policy remains relevant and effective. </w:t>
      </w:r>
    </w:p>
    <w:p w14:paraId="1ECD1D50" w14:textId="77777777" w:rsidR="00132EC9" w:rsidRDefault="00132EC9" w:rsidP="00132EC9">
      <w:pPr>
        <w:spacing w:after="0" w:line="240" w:lineRule="auto"/>
        <w:rPr>
          <w:rFonts w:ascii="Calibri" w:hAnsi="Calibri" w:cs="Calibri"/>
          <w:sz w:val="22"/>
          <w:szCs w:val="22"/>
        </w:rPr>
      </w:pPr>
    </w:p>
    <w:p w14:paraId="65D27092" w14:textId="77777777" w:rsidR="00EA6D55" w:rsidRDefault="00EA6D55" w:rsidP="00132EC9">
      <w:pPr>
        <w:spacing w:after="0" w:line="240" w:lineRule="auto"/>
        <w:rPr>
          <w:rFonts w:ascii="Calibri" w:hAnsi="Calibri" w:cs="Calibri"/>
          <w:sz w:val="22"/>
          <w:szCs w:val="22"/>
        </w:rPr>
      </w:pPr>
    </w:p>
    <w:p w14:paraId="7DED446C" w14:textId="77777777" w:rsidR="00EA6D55" w:rsidRPr="00132EC9" w:rsidRDefault="00EA6D55" w:rsidP="00132EC9">
      <w:pPr>
        <w:spacing w:after="0" w:line="240" w:lineRule="auto"/>
        <w:rPr>
          <w:rFonts w:ascii="Calibri" w:hAnsi="Calibri" w:cs="Calibri"/>
          <w:sz w:val="22"/>
          <w:szCs w:val="22"/>
        </w:rPr>
      </w:pPr>
    </w:p>
    <w:p w14:paraId="45F3D78E" w14:textId="5BC6F3B4" w:rsid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Policy agreed by Trustees on:</w:t>
      </w:r>
      <w:r w:rsidR="00EA6D55">
        <w:rPr>
          <w:rFonts w:ascii="Calibri" w:hAnsi="Calibri" w:cs="Calibri"/>
          <w:sz w:val="22"/>
          <w:szCs w:val="22"/>
        </w:rPr>
        <w:t xml:space="preserve"> _______________________________</w:t>
      </w:r>
    </w:p>
    <w:p w14:paraId="044334AA" w14:textId="77777777" w:rsidR="00EA6D55" w:rsidRPr="00132EC9" w:rsidRDefault="00EA6D55" w:rsidP="00132EC9">
      <w:pPr>
        <w:spacing w:after="0" w:line="240" w:lineRule="auto"/>
        <w:rPr>
          <w:rFonts w:ascii="Calibri" w:hAnsi="Calibri" w:cs="Calibri"/>
          <w:sz w:val="22"/>
          <w:szCs w:val="22"/>
        </w:rPr>
      </w:pPr>
    </w:p>
    <w:p w14:paraId="179E830F" w14:textId="7ED1BE2A" w:rsidR="00132EC9" w:rsidRPr="00132EC9" w:rsidRDefault="00132EC9" w:rsidP="00132EC9">
      <w:pPr>
        <w:spacing w:after="0" w:line="240" w:lineRule="auto"/>
        <w:rPr>
          <w:rFonts w:ascii="Calibri" w:hAnsi="Calibri" w:cs="Calibri"/>
          <w:sz w:val="22"/>
          <w:szCs w:val="22"/>
        </w:rPr>
      </w:pPr>
      <w:r w:rsidRPr="00132EC9">
        <w:rPr>
          <w:rFonts w:ascii="Calibri" w:hAnsi="Calibri" w:cs="Calibri"/>
          <w:sz w:val="22"/>
          <w:szCs w:val="22"/>
        </w:rPr>
        <w:t xml:space="preserve">Signed by Chair: </w:t>
      </w:r>
      <w:r w:rsidR="00EA6D55">
        <w:rPr>
          <w:rFonts w:ascii="Calibri" w:hAnsi="Calibri" w:cs="Calibri"/>
          <w:sz w:val="22"/>
          <w:szCs w:val="22"/>
        </w:rPr>
        <w:t>____________________________________</w:t>
      </w:r>
    </w:p>
    <w:sectPr w:rsidR="00132EC9" w:rsidRPr="00132EC9" w:rsidSect="00132EC9">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D01C" w14:textId="77777777" w:rsidR="00AC4093" w:rsidRDefault="00AC4093" w:rsidP="00132EC9">
      <w:pPr>
        <w:spacing w:after="0" w:line="240" w:lineRule="auto"/>
      </w:pPr>
      <w:r>
        <w:separator/>
      </w:r>
    </w:p>
  </w:endnote>
  <w:endnote w:type="continuationSeparator" w:id="0">
    <w:p w14:paraId="6F65C89E" w14:textId="77777777" w:rsidR="00AC4093" w:rsidRDefault="00AC4093" w:rsidP="0013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49FF" w14:textId="77777777" w:rsidR="00233BE0" w:rsidRDefault="00132EC9" w:rsidP="00132EC9">
    <w:pPr>
      <w:spacing w:after="0" w:line="240" w:lineRule="auto"/>
      <w:rPr>
        <w:rFonts w:ascii="Calibri" w:hAnsi="Calibri" w:cs="Calibri"/>
        <w:sz w:val="22"/>
        <w:szCs w:val="22"/>
      </w:rPr>
    </w:pPr>
    <w:r w:rsidRPr="00233BE0">
      <w:rPr>
        <w:rFonts w:ascii="Calibri" w:hAnsi="Calibri" w:cs="Calibri"/>
        <w:sz w:val="22"/>
        <w:szCs w:val="22"/>
      </w:rPr>
      <w:t>The John Griss Charity</w:t>
    </w:r>
  </w:p>
  <w:p w14:paraId="4DBECDC6" w14:textId="3EA1A7DA" w:rsidR="00132EC9" w:rsidRPr="00233BE0" w:rsidRDefault="00132EC9" w:rsidP="00132EC9">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2A6D2566" w14:textId="22D3DCC9" w:rsidR="00132EC9" w:rsidRPr="00233BE0" w:rsidRDefault="00132EC9" w:rsidP="00132EC9">
    <w:pPr>
      <w:spacing w:after="0" w:line="240" w:lineRule="auto"/>
      <w:rPr>
        <w:rFonts w:ascii="Calibri" w:hAnsi="Calibri" w:cs="Calibri"/>
        <w:sz w:val="22"/>
        <w:szCs w:val="22"/>
      </w:rPr>
    </w:pPr>
    <w:r w:rsidRPr="00233BE0">
      <w:rPr>
        <w:rFonts w:ascii="Calibri" w:hAnsi="Calibri" w:cs="Calibri"/>
        <w:sz w:val="22"/>
        <w:szCs w:val="22"/>
      </w:rPr>
      <w:t>Tel: 07887 984849</w:t>
    </w:r>
    <w:r w:rsidR="00233BE0">
      <w:rPr>
        <w:rFonts w:ascii="Calibri" w:hAnsi="Calibri" w:cs="Calibri"/>
        <w:sz w:val="22"/>
        <w:szCs w:val="22"/>
      </w:rPr>
      <w:tab/>
    </w:r>
    <w:r w:rsidR="00233BE0">
      <w:rPr>
        <w:rFonts w:ascii="Calibri" w:hAnsi="Calibri" w:cs="Calibri"/>
        <w:sz w:val="22"/>
        <w:szCs w:val="22"/>
      </w:rPr>
      <w:tab/>
    </w:r>
    <w:r w:rsidR="00233BE0">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38407925" w14:textId="5B10D4FE" w:rsidR="00132EC9" w:rsidRPr="00233BE0" w:rsidRDefault="00132EC9" w:rsidP="00132EC9">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sidR="00233BE0">
      <w:rPr>
        <w:rFonts w:ascii="Calibri" w:hAnsi="Calibri" w:cs="Calibri"/>
        <w:sz w:val="22"/>
        <w:szCs w:val="22"/>
      </w:rPr>
      <w:tab/>
    </w:r>
    <w:r w:rsidR="00233BE0">
      <w:rPr>
        <w:rFonts w:ascii="Calibri" w:hAnsi="Calibri" w:cs="Calibri"/>
        <w:sz w:val="22"/>
        <w:szCs w:val="22"/>
      </w:rPr>
      <w:tab/>
    </w:r>
    <w:r w:rsidRPr="00233BE0">
      <w:rPr>
        <w:rFonts w:ascii="Calibri" w:hAnsi="Calibri" w:cs="Calibri"/>
        <w:sz w:val="22"/>
        <w:szCs w:val="22"/>
      </w:rPr>
      <w:t>Charitable Incorporate Organisation No. CE024540</w:t>
    </w:r>
  </w:p>
  <w:p w14:paraId="3DFFE867" w14:textId="77777777" w:rsidR="00132EC9" w:rsidRDefault="0013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DF24" w14:textId="77777777" w:rsidR="00AC4093" w:rsidRDefault="00AC4093" w:rsidP="00132EC9">
      <w:pPr>
        <w:spacing w:after="0" w:line="240" w:lineRule="auto"/>
      </w:pPr>
      <w:r>
        <w:separator/>
      </w:r>
    </w:p>
  </w:footnote>
  <w:footnote w:type="continuationSeparator" w:id="0">
    <w:p w14:paraId="217CA321" w14:textId="77777777" w:rsidR="00AC4093" w:rsidRDefault="00AC4093" w:rsidP="00132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C9"/>
    <w:rsid w:val="00132EC9"/>
    <w:rsid w:val="00233BE0"/>
    <w:rsid w:val="00575301"/>
    <w:rsid w:val="00636397"/>
    <w:rsid w:val="00AC4093"/>
    <w:rsid w:val="00B16CCC"/>
    <w:rsid w:val="00BA52C4"/>
    <w:rsid w:val="00EA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8E33"/>
  <w15:chartTrackingRefBased/>
  <w15:docId w15:val="{7D428E66-73E5-4C68-9280-9C797410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EC9"/>
    <w:rPr>
      <w:rFonts w:eastAsiaTheme="majorEastAsia" w:cstheme="majorBidi"/>
      <w:color w:val="272727" w:themeColor="text1" w:themeTint="D8"/>
    </w:rPr>
  </w:style>
  <w:style w:type="paragraph" w:styleId="Title">
    <w:name w:val="Title"/>
    <w:basedOn w:val="Normal"/>
    <w:next w:val="Normal"/>
    <w:link w:val="TitleChar"/>
    <w:uiPriority w:val="10"/>
    <w:qFormat/>
    <w:rsid w:val="0013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EC9"/>
    <w:pPr>
      <w:spacing w:before="160"/>
      <w:jc w:val="center"/>
    </w:pPr>
    <w:rPr>
      <w:i/>
      <w:iCs/>
      <w:color w:val="404040" w:themeColor="text1" w:themeTint="BF"/>
    </w:rPr>
  </w:style>
  <w:style w:type="character" w:customStyle="1" w:styleId="QuoteChar">
    <w:name w:val="Quote Char"/>
    <w:basedOn w:val="DefaultParagraphFont"/>
    <w:link w:val="Quote"/>
    <w:uiPriority w:val="29"/>
    <w:rsid w:val="00132EC9"/>
    <w:rPr>
      <w:i/>
      <w:iCs/>
      <w:color w:val="404040" w:themeColor="text1" w:themeTint="BF"/>
    </w:rPr>
  </w:style>
  <w:style w:type="paragraph" w:styleId="ListParagraph">
    <w:name w:val="List Paragraph"/>
    <w:basedOn w:val="Normal"/>
    <w:uiPriority w:val="34"/>
    <w:qFormat/>
    <w:rsid w:val="00132EC9"/>
    <w:pPr>
      <w:ind w:left="720"/>
      <w:contextualSpacing/>
    </w:pPr>
  </w:style>
  <w:style w:type="character" w:styleId="IntenseEmphasis">
    <w:name w:val="Intense Emphasis"/>
    <w:basedOn w:val="DefaultParagraphFont"/>
    <w:uiPriority w:val="21"/>
    <w:qFormat/>
    <w:rsid w:val="00132EC9"/>
    <w:rPr>
      <w:i/>
      <w:iCs/>
      <w:color w:val="0F4761" w:themeColor="accent1" w:themeShade="BF"/>
    </w:rPr>
  </w:style>
  <w:style w:type="paragraph" w:styleId="IntenseQuote">
    <w:name w:val="Intense Quote"/>
    <w:basedOn w:val="Normal"/>
    <w:next w:val="Normal"/>
    <w:link w:val="IntenseQuoteChar"/>
    <w:uiPriority w:val="30"/>
    <w:qFormat/>
    <w:rsid w:val="0013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EC9"/>
    <w:rPr>
      <w:i/>
      <w:iCs/>
      <w:color w:val="0F4761" w:themeColor="accent1" w:themeShade="BF"/>
    </w:rPr>
  </w:style>
  <w:style w:type="character" w:styleId="IntenseReference">
    <w:name w:val="Intense Reference"/>
    <w:basedOn w:val="DefaultParagraphFont"/>
    <w:uiPriority w:val="32"/>
    <w:qFormat/>
    <w:rsid w:val="00132EC9"/>
    <w:rPr>
      <w:b/>
      <w:bCs/>
      <w:smallCaps/>
      <w:color w:val="0F4761" w:themeColor="accent1" w:themeShade="BF"/>
      <w:spacing w:val="5"/>
    </w:rPr>
  </w:style>
  <w:style w:type="character" w:styleId="Hyperlink">
    <w:name w:val="Hyperlink"/>
    <w:basedOn w:val="DefaultParagraphFont"/>
    <w:uiPriority w:val="99"/>
    <w:unhideWhenUsed/>
    <w:rsid w:val="00132EC9"/>
    <w:rPr>
      <w:color w:val="467886" w:themeColor="hyperlink"/>
      <w:u w:val="single"/>
    </w:rPr>
  </w:style>
  <w:style w:type="character" w:styleId="UnresolvedMention">
    <w:name w:val="Unresolved Mention"/>
    <w:basedOn w:val="DefaultParagraphFont"/>
    <w:uiPriority w:val="99"/>
    <w:semiHidden/>
    <w:unhideWhenUsed/>
    <w:rsid w:val="00132EC9"/>
    <w:rPr>
      <w:color w:val="605E5C"/>
      <w:shd w:val="clear" w:color="auto" w:fill="E1DFDD"/>
    </w:rPr>
  </w:style>
  <w:style w:type="paragraph" w:styleId="Header">
    <w:name w:val="header"/>
    <w:basedOn w:val="Normal"/>
    <w:link w:val="HeaderChar"/>
    <w:uiPriority w:val="99"/>
    <w:unhideWhenUsed/>
    <w:rsid w:val="00132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C9"/>
  </w:style>
  <w:style w:type="paragraph" w:styleId="Footer">
    <w:name w:val="footer"/>
    <w:basedOn w:val="Normal"/>
    <w:link w:val="FooterChar"/>
    <w:uiPriority w:val="99"/>
    <w:unhideWhenUsed/>
    <w:rsid w:val="00132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2025-08-09T13:08:00Z</dcterms:created>
  <dcterms:modified xsi:type="dcterms:W3CDTF">2025-08-10T14:15:00Z</dcterms:modified>
</cp:coreProperties>
</file>